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4C0" w:rsidRPr="002B7FA2" w:rsidRDefault="003D04C0" w:rsidP="002B7FA2">
      <w:pPr>
        <w:jc w:val="center"/>
        <w:rPr>
          <w:b/>
          <w:sz w:val="24"/>
          <w:szCs w:val="24"/>
        </w:rPr>
      </w:pPr>
      <w:r w:rsidRPr="002B7FA2">
        <w:rPr>
          <w:b/>
          <w:sz w:val="24"/>
          <w:szCs w:val="24"/>
        </w:rPr>
        <w:t>ИНФОРМАЦИОННЫЙ БЮЛЛЕТЕНЬ</w:t>
      </w:r>
    </w:p>
    <w:p w:rsidR="003D04C0" w:rsidRPr="002B7FA2" w:rsidRDefault="003D04C0" w:rsidP="002B7FA2">
      <w:pPr>
        <w:jc w:val="center"/>
        <w:rPr>
          <w:b/>
          <w:sz w:val="24"/>
          <w:szCs w:val="24"/>
        </w:rPr>
      </w:pPr>
      <w:r w:rsidRPr="002B7FA2">
        <w:rPr>
          <w:b/>
          <w:sz w:val="24"/>
          <w:szCs w:val="24"/>
        </w:rPr>
        <w:t xml:space="preserve">ИЗМЕНЕНИЙ </w:t>
      </w:r>
      <w:r w:rsidR="00181997" w:rsidRPr="002B7FA2">
        <w:rPr>
          <w:b/>
          <w:sz w:val="24"/>
          <w:szCs w:val="24"/>
        </w:rPr>
        <w:t xml:space="preserve">РЕГИОНАЛЬНОГО </w:t>
      </w:r>
      <w:r w:rsidRPr="002B7FA2">
        <w:rPr>
          <w:b/>
          <w:sz w:val="24"/>
          <w:szCs w:val="24"/>
        </w:rPr>
        <w:t>ЗАКОНОДАТЕЛЬСТВА</w:t>
      </w:r>
    </w:p>
    <w:p w:rsidR="003D04C0" w:rsidRPr="002B7FA2" w:rsidRDefault="00124790" w:rsidP="002B7FA2">
      <w:pPr>
        <w:jc w:val="center"/>
        <w:rPr>
          <w:b/>
          <w:sz w:val="24"/>
          <w:szCs w:val="24"/>
        </w:rPr>
      </w:pPr>
      <w:r>
        <w:rPr>
          <w:b/>
          <w:sz w:val="24"/>
          <w:szCs w:val="24"/>
        </w:rPr>
        <w:t xml:space="preserve">ЗА </w:t>
      </w:r>
      <w:r w:rsidR="00F346E0">
        <w:rPr>
          <w:b/>
          <w:sz w:val="24"/>
          <w:szCs w:val="24"/>
        </w:rPr>
        <w:t xml:space="preserve">СЕНТЯБРЬ </w:t>
      </w:r>
      <w:r>
        <w:rPr>
          <w:b/>
          <w:sz w:val="24"/>
          <w:szCs w:val="24"/>
        </w:rPr>
        <w:t>2021 Г.</w:t>
      </w:r>
    </w:p>
    <w:p w:rsidR="003D04C0" w:rsidRPr="002B7FA2" w:rsidRDefault="003D04C0" w:rsidP="002B7FA2">
      <w:pPr>
        <w:jc w:val="both"/>
        <w:rPr>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262"/>
        <w:gridCol w:w="6804"/>
      </w:tblGrid>
      <w:tr w:rsidR="003D04C0" w:rsidRPr="004061E7" w:rsidTr="003D04C0">
        <w:tc>
          <w:tcPr>
            <w:tcW w:w="708" w:type="dxa"/>
          </w:tcPr>
          <w:p w:rsidR="003D04C0" w:rsidRPr="004061E7" w:rsidRDefault="003D04C0" w:rsidP="002B7FA2">
            <w:pPr>
              <w:jc w:val="both"/>
              <w:rPr>
                <w:b/>
                <w:sz w:val="20"/>
                <w:szCs w:val="20"/>
              </w:rPr>
            </w:pPr>
            <w:r w:rsidRPr="004061E7">
              <w:rPr>
                <w:b/>
                <w:sz w:val="20"/>
                <w:szCs w:val="20"/>
              </w:rPr>
              <w:t xml:space="preserve">№ </w:t>
            </w:r>
            <w:proofErr w:type="spellStart"/>
            <w:proofErr w:type="gramStart"/>
            <w:r w:rsidRPr="004061E7">
              <w:rPr>
                <w:b/>
                <w:sz w:val="20"/>
                <w:szCs w:val="20"/>
              </w:rPr>
              <w:t>п</w:t>
            </w:r>
            <w:proofErr w:type="spellEnd"/>
            <w:proofErr w:type="gramEnd"/>
            <w:r w:rsidRPr="004061E7">
              <w:rPr>
                <w:b/>
                <w:sz w:val="20"/>
                <w:szCs w:val="20"/>
              </w:rPr>
              <w:t>/</w:t>
            </w:r>
            <w:proofErr w:type="spellStart"/>
            <w:r w:rsidRPr="004061E7">
              <w:rPr>
                <w:b/>
                <w:sz w:val="20"/>
                <w:szCs w:val="20"/>
              </w:rPr>
              <w:t>п</w:t>
            </w:r>
            <w:proofErr w:type="spellEnd"/>
          </w:p>
        </w:tc>
        <w:tc>
          <w:tcPr>
            <w:tcW w:w="3262" w:type="dxa"/>
          </w:tcPr>
          <w:p w:rsidR="003D04C0" w:rsidRPr="004061E7" w:rsidRDefault="002B7FA2" w:rsidP="002B7FA2">
            <w:pPr>
              <w:jc w:val="both"/>
              <w:rPr>
                <w:b/>
                <w:sz w:val="20"/>
                <w:szCs w:val="20"/>
              </w:rPr>
            </w:pPr>
            <w:r w:rsidRPr="004061E7">
              <w:rPr>
                <w:b/>
                <w:sz w:val="20"/>
                <w:szCs w:val="20"/>
              </w:rPr>
              <w:t>Н</w:t>
            </w:r>
            <w:r w:rsidR="003D04C0" w:rsidRPr="004061E7">
              <w:rPr>
                <w:b/>
                <w:sz w:val="20"/>
                <w:szCs w:val="20"/>
              </w:rPr>
              <w:t>аименование и реквизиты акта, срок введения в действие акта</w:t>
            </w:r>
          </w:p>
        </w:tc>
        <w:tc>
          <w:tcPr>
            <w:tcW w:w="6804" w:type="dxa"/>
          </w:tcPr>
          <w:p w:rsidR="003D04C0" w:rsidRPr="004061E7" w:rsidRDefault="002B7FA2" w:rsidP="002B7FA2">
            <w:pPr>
              <w:jc w:val="center"/>
              <w:rPr>
                <w:b/>
                <w:sz w:val="20"/>
                <w:szCs w:val="20"/>
              </w:rPr>
            </w:pPr>
            <w:r w:rsidRPr="004061E7">
              <w:rPr>
                <w:b/>
                <w:sz w:val="20"/>
                <w:szCs w:val="20"/>
              </w:rPr>
              <w:t>К</w:t>
            </w:r>
            <w:r w:rsidR="003D04C0" w:rsidRPr="004061E7">
              <w:rPr>
                <w:b/>
                <w:sz w:val="20"/>
                <w:szCs w:val="20"/>
              </w:rPr>
              <w:t>раткая характеристика акта,</w:t>
            </w:r>
          </w:p>
          <w:p w:rsidR="003D04C0" w:rsidRPr="004061E7" w:rsidRDefault="003D04C0" w:rsidP="002B7FA2">
            <w:pPr>
              <w:jc w:val="center"/>
              <w:rPr>
                <w:b/>
                <w:sz w:val="20"/>
                <w:szCs w:val="20"/>
              </w:rPr>
            </w:pPr>
            <w:r w:rsidRPr="004061E7">
              <w:rPr>
                <w:b/>
                <w:sz w:val="20"/>
                <w:szCs w:val="20"/>
              </w:rPr>
              <w:t>источник публикации</w:t>
            </w:r>
          </w:p>
          <w:p w:rsidR="003D04C0" w:rsidRPr="004061E7" w:rsidRDefault="003D04C0" w:rsidP="002B7FA2">
            <w:pPr>
              <w:jc w:val="both"/>
              <w:rPr>
                <w:b/>
                <w:sz w:val="20"/>
                <w:szCs w:val="20"/>
              </w:rPr>
            </w:pP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F346E0" w:rsidP="004061E7">
            <w:pPr>
              <w:autoSpaceDE w:val="0"/>
              <w:autoSpaceDN w:val="0"/>
              <w:adjustRightInd w:val="0"/>
              <w:rPr>
                <w:sz w:val="20"/>
                <w:szCs w:val="20"/>
              </w:rPr>
            </w:pPr>
            <w:proofErr w:type="gramStart"/>
            <w:r w:rsidRPr="004061E7">
              <w:rPr>
                <w:color w:val="000000"/>
                <w:sz w:val="20"/>
                <w:szCs w:val="20"/>
                <w:u w:val="single"/>
                <w:shd w:val="clear" w:color="auto" w:fill="FFFFFF"/>
              </w:rPr>
              <w:t>Постановление Правительства Пе</w:t>
            </w:r>
            <w:r w:rsidR="004061E7" w:rsidRPr="004061E7">
              <w:rPr>
                <w:color w:val="000000"/>
                <w:sz w:val="20"/>
                <w:szCs w:val="20"/>
                <w:u w:val="single"/>
                <w:shd w:val="clear" w:color="auto" w:fill="FFFFFF"/>
              </w:rPr>
              <w:t>нзенской области от 01.09.2021 №</w:t>
            </w:r>
            <w:r w:rsidRPr="004061E7">
              <w:rPr>
                <w:color w:val="000000"/>
                <w:sz w:val="20"/>
                <w:szCs w:val="20"/>
                <w:u w:val="single"/>
                <w:shd w:val="clear" w:color="auto" w:fill="FFFFFF"/>
              </w:rPr>
              <w:t xml:space="preserve"> 541-</w:t>
            </w:r>
            <w:r w:rsidR="004061E7" w:rsidRPr="004061E7">
              <w:rPr>
                <w:color w:val="000000"/>
                <w:sz w:val="20"/>
                <w:szCs w:val="20"/>
                <w:u w:val="single"/>
                <w:shd w:val="clear" w:color="auto" w:fill="FFFFFF"/>
              </w:rPr>
              <w:t>Пп</w:t>
            </w:r>
            <w:r w:rsidR="004061E7">
              <w:rPr>
                <w:color w:val="000000"/>
                <w:sz w:val="20"/>
                <w:szCs w:val="20"/>
                <w:u w:val="single"/>
                <w:shd w:val="clear" w:color="auto" w:fill="FFFFFF"/>
              </w:rPr>
              <w:t xml:space="preserve"> </w:t>
            </w:r>
            <w:r w:rsidRPr="004061E7">
              <w:rPr>
                <w:color w:val="000000"/>
                <w:sz w:val="20"/>
                <w:szCs w:val="20"/>
                <w:shd w:val="clear" w:color="auto" w:fill="FFFFFF"/>
              </w:rPr>
              <w:t>"О создании комиссии при Правительстве Пензенской области по отбору автомобильных дорог общего пользования, ведущих от сети автомобильных дорог общего пользования к объектам социальной инфраструктуры или объектам агропромышленного комплекса, расположенным (планируемым к созданию) в сельских населенных пунктах, в рамках реализации мероприятия по развитию транспортной инфраструктуры на сельских территориях государственной программы Пензенской области "Комплексное развитие</w:t>
            </w:r>
            <w:proofErr w:type="gramEnd"/>
            <w:r w:rsidRPr="004061E7">
              <w:rPr>
                <w:color w:val="000000"/>
                <w:sz w:val="20"/>
                <w:szCs w:val="20"/>
                <w:shd w:val="clear" w:color="auto" w:fill="FFFFFF"/>
              </w:rPr>
              <w:t xml:space="preserve"> сельских территорий Пензенской области", утвержденной постановлением Правительства Пе</w:t>
            </w:r>
            <w:r w:rsidR="004061E7">
              <w:rPr>
                <w:color w:val="000000"/>
                <w:sz w:val="20"/>
                <w:szCs w:val="20"/>
                <w:shd w:val="clear" w:color="auto" w:fill="FFFFFF"/>
              </w:rPr>
              <w:t>нзенской области от 11.12.2019 №</w:t>
            </w:r>
            <w:r w:rsidRPr="004061E7">
              <w:rPr>
                <w:color w:val="000000"/>
                <w:sz w:val="20"/>
                <w:szCs w:val="20"/>
                <w:shd w:val="clear" w:color="auto" w:fill="FFFFFF"/>
              </w:rPr>
              <w:t xml:space="preserve"> 778-пП (с последующими изменениями)"</w:t>
            </w:r>
            <w:r w:rsidRPr="004061E7">
              <w:rPr>
                <w:color w:val="000000"/>
                <w:sz w:val="20"/>
                <w:szCs w:val="20"/>
              </w:rPr>
              <w:br/>
            </w:r>
            <w:r w:rsidRPr="004061E7">
              <w:rPr>
                <w:color w:val="000000"/>
                <w:sz w:val="20"/>
                <w:szCs w:val="20"/>
              </w:rPr>
              <w:br/>
            </w:r>
          </w:p>
        </w:tc>
        <w:tc>
          <w:tcPr>
            <w:tcW w:w="6804" w:type="dxa"/>
          </w:tcPr>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Определены субъекты отбора автомобильных дорог общего пользования, ведущих от сети автомобильных дорог общего пользования к объектам социальной инфраструктуры или объектам агропромышленного комплекса, расположенным (планируемым к созданию) в сельских населенных пунктах, в рамках реализации мероприятия по развитию транспортной инфраструктуры на сельских территориях государственной программы, процедура приема и рассмотрения документов для прохождения отбора, критерии, порядок и сроки проведения отбора автомобильных дорог для</w:t>
            </w:r>
            <w:proofErr w:type="gramEnd"/>
            <w:r w:rsidRPr="004061E7">
              <w:rPr>
                <w:color w:val="000000"/>
                <w:sz w:val="20"/>
                <w:szCs w:val="20"/>
              </w:rPr>
              <w:t xml:space="preserve"> получения субсидий, источником финансового обеспечения которых являются только средства бюджета Пензенской области, права и обязанности ответственных исполнителей отбора и заявителей, ответственность.</w:t>
            </w:r>
          </w:p>
          <w:p w:rsidR="004C78C7"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Установлено, что ответственными исполнителями отбора являются Министерство сельского хозяйства Пензенской области и Министерство строительства и дорожного хозяйства Пензенской области. Документы на отбор представляются органами местного самоуправления муниципальных образований Пензенской области. Отбор осуществляет комиссия при Правительстве Пензенской области по отбору автомобильных дорог в рамках реализации мероприятия.</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F346E0"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Распоряжение Правительства Пе</w:t>
            </w:r>
            <w:r w:rsidR="004061E7" w:rsidRPr="004061E7">
              <w:rPr>
                <w:color w:val="000000"/>
                <w:sz w:val="20"/>
                <w:szCs w:val="20"/>
                <w:u w:val="single"/>
                <w:shd w:val="clear" w:color="auto" w:fill="FFFFFF"/>
              </w:rPr>
              <w:t>нзенской области от 06.09.2021 №</w:t>
            </w:r>
            <w:r w:rsidRPr="004061E7">
              <w:rPr>
                <w:color w:val="000000"/>
                <w:sz w:val="20"/>
                <w:szCs w:val="20"/>
                <w:u w:val="single"/>
                <w:shd w:val="clear" w:color="auto" w:fill="FFFFFF"/>
              </w:rPr>
              <w:t xml:space="preserve"> 492-рП</w:t>
            </w:r>
            <w:r w:rsidR="004061E7">
              <w:rPr>
                <w:color w:val="000000"/>
                <w:sz w:val="20"/>
                <w:szCs w:val="20"/>
                <w:shd w:val="clear" w:color="auto" w:fill="FFFFFF"/>
              </w:rPr>
              <w:t xml:space="preserve"> </w:t>
            </w:r>
            <w:r w:rsidRPr="004061E7">
              <w:rPr>
                <w:color w:val="000000"/>
                <w:sz w:val="20"/>
                <w:szCs w:val="20"/>
                <w:shd w:val="clear" w:color="auto" w:fill="FFFFFF"/>
              </w:rPr>
              <w:t>"О внесении изменений в Методику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 утвержденную распоряжением Правительства Пе</w:t>
            </w:r>
            <w:r w:rsidR="004061E7">
              <w:rPr>
                <w:color w:val="000000"/>
                <w:sz w:val="20"/>
                <w:szCs w:val="20"/>
                <w:shd w:val="clear" w:color="auto" w:fill="FFFFFF"/>
              </w:rPr>
              <w:t>нзенской области от 19.08.2019 №</w:t>
            </w:r>
            <w:r w:rsidRPr="004061E7">
              <w:rPr>
                <w:color w:val="000000"/>
                <w:sz w:val="20"/>
                <w:szCs w:val="20"/>
                <w:shd w:val="clear" w:color="auto" w:fill="FFFFFF"/>
              </w:rPr>
              <w:t xml:space="preserve"> 436-рП"</w:t>
            </w:r>
            <w:r w:rsidRPr="004061E7">
              <w:rPr>
                <w:color w:val="000000"/>
                <w:sz w:val="20"/>
                <w:szCs w:val="20"/>
              </w:rPr>
              <w:br/>
            </w:r>
            <w:r w:rsidRPr="004061E7">
              <w:rPr>
                <w:color w:val="000000"/>
                <w:sz w:val="20"/>
                <w:szCs w:val="20"/>
              </w:rPr>
              <w:br/>
            </w:r>
          </w:p>
        </w:tc>
        <w:tc>
          <w:tcPr>
            <w:tcW w:w="6804" w:type="dxa"/>
          </w:tcPr>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Актуализированы критерии для формирования рейтинга муниципальных районов и городских округов Пензенской области в части деятельности по содействию развитию конкуренции и обеспечению условий для благоприятного инвестиционного климата.</w:t>
            </w:r>
          </w:p>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Дополнительно к критериям отнесено:</w:t>
            </w:r>
          </w:p>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 внедрение органом местного самоуправления муниципального района (городского округа) Пензенской области лучших практик, отобранных и рекомендованных для внедрения на территории субъектов Российской Федерации Межведомственной рабочей группой по вопросам </w:t>
            </w:r>
            <w:proofErr w:type="gramStart"/>
            <w:r w:rsidRPr="004061E7">
              <w:rPr>
                <w:color w:val="000000"/>
                <w:sz w:val="20"/>
                <w:szCs w:val="20"/>
              </w:rPr>
              <w:t>реализации положений стандарта развития конкуренции</w:t>
            </w:r>
            <w:proofErr w:type="gramEnd"/>
            <w:r w:rsidRPr="004061E7">
              <w:rPr>
                <w:color w:val="000000"/>
                <w:sz w:val="20"/>
                <w:szCs w:val="20"/>
              </w:rPr>
              <w:t xml:space="preserve"> в субъектах Российской Федерации;</w:t>
            </w:r>
          </w:p>
          <w:p w:rsidR="004C78C7"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размещение на официальном сайте органа местного самоуправления муниципального района (городского округа) Пензенской области актуальных редакций документов, направленных на содействие развитию конкуренции и другие.</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F346E0" w:rsidP="004061E7">
            <w:pPr>
              <w:autoSpaceDE w:val="0"/>
              <w:autoSpaceDN w:val="0"/>
              <w:adjustRightInd w:val="0"/>
              <w:rPr>
                <w:color w:val="000000"/>
                <w:sz w:val="20"/>
                <w:szCs w:val="20"/>
                <w:shd w:val="clear" w:color="auto" w:fill="FFFFFF"/>
              </w:rPr>
            </w:pPr>
            <w:proofErr w:type="gramStart"/>
            <w:r w:rsidRPr="004061E7">
              <w:rPr>
                <w:color w:val="000000"/>
                <w:sz w:val="20"/>
                <w:szCs w:val="20"/>
                <w:u w:val="single"/>
                <w:shd w:val="clear" w:color="auto" w:fill="FFFFFF"/>
              </w:rPr>
              <w:t>Постановление Правительства Пензенской области</w:t>
            </w:r>
            <w:r w:rsidR="004061E7" w:rsidRPr="004061E7">
              <w:rPr>
                <w:color w:val="000000"/>
                <w:sz w:val="20"/>
                <w:szCs w:val="20"/>
                <w:u w:val="single"/>
                <w:shd w:val="clear" w:color="auto" w:fill="FFFFFF"/>
              </w:rPr>
              <w:t xml:space="preserve"> от 08.09.2021 № </w:t>
            </w:r>
            <w:r w:rsidRPr="004061E7">
              <w:rPr>
                <w:color w:val="000000"/>
                <w:sz w:val="20"/>
                <w:szCs w:val="20"/>
                <w:u w:val="single"/>
                <w:shd w:val="clear" w:color="auto" w:fill="FFFFFF"/>
              </w:rPr>
              <w:t>571-пП</w:t>
            </w:r>
            <w:r w:rsidR="004061E7">
              <w:rPr>
                <w:color w:val="000000"/>
                <w:sz w:val="20"/>
                <w:szCs w:val="20"/>
                <w:shd w:val="clear" w:color="auto" w:fill="FFFFFF"/>
              </w:rPr>
              <w:t xml:space="preserve"> </w:t>
            </w:r>
            <w:r w:rsidRPr="004061E7">
              <w:rPr>
                <w:color w:val="000000"/>
                <w:sz w:val="20"/>
                <w:szCs w:val="20"/>
                <w:shd w:val="clear" w:color="auto" w:fill="FFFFFF"/>
              </w:rPr>
              <w:t xml:space="preserve">"О внесении изменения в Порядок и условия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w:t>
            </w:r>
            <w:r w:rsidRPr="004061E7">
              <w:rPr>
                <w:color w:val="000000"/>
                <w:sz w:val="20"/>
                <w:szCs w:val="20"/>
                <w:shd w:val="clear" w:color="auto" w:fill="FFFFFF"/>
              </w:rPr>
              <w:lastRenderedPageBreak/>
              <w:t>предоставления земельных участков и установления сервитутов, публичного сервитута, утвержденные постановлением Правительства Пе</w:t>
            </w:r>
            <w:r w:rsidR="004061E7">
              <w:rPr>
                <w:color w:val="000000"/>
                <w:sz w:val="20"/>
                <w:szCs w:val="20"/>
                <w:shd w:val="clear" w:color="auto" w:fill="FFFFFF"/>
              </w:rPr>
              <w:t>нзенской области от 05.11.2015 №</w:t>
            </w:r>
            <w:r w:rsidRPr="004061E7">
              <w:rPr>
                <w:color w:val="000000"/>
                <w:sz w:val="20"/>
                <w:szCs w:val="20"/>
                <w:shd w:val="clear" w:color="auto" w:fill="FFFFFF"/>
              </w:rPr>
              <w:t xml:space="preserve"> 611-пП (с последующими изменениями)"</w:t>
            </w:r>
            <w:r w:rsidRPr="004061E7">
              <w:rPr>
                <w:color w:val="000000"/>
                <w:sz w:val="20"/>
                <w:szCs w:val="20"/>
              </w:rPr>
              <w:br/>
            </w:r>
            <w:r w:rsidRPr="004061E7">
              <w:rPr>
                <w:color w:val="000000"/>
                <w:sz w:val="20"/>
                <w:szCs w:val="20"/>
              </w:rPr>
              <w:br/>
            </w:r>
            <w:proofErr w:type="gramEnd"/>
          </w:p>
        </w:tc>
        <w:tc>
          <w:tcPr>
            <w:tcW w:w="6804" w:type="dxa"/>
          </w:tcPr>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lastRenderedPageBreak/>
              <w:t>Установлено, что максимальный срок размещения лодочных станций, для размещения которых не требуется разрешение на строительство, а также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для размещения которых не требуется разрешение на строительство, определяется равным периоду размещения объектов, но не более чем на 5 лет, с возможностью продления</w:t>
            </w:r>
            <w:proofErr w:type="gramEnd"/>
            <w:r w:rsidRPr="004061E7">
              <w:rPr>
                <w:color w:val="000000"/>
                <w:sz w:val="20"/>
                <w:szCs w:val="20"/>
              </w:rPr>
              <w:t xml:space="preserve"> в порядке, предусмотренном для его выдачи.</w:t>
            </w:r>
          </w:p>
          <w:p w:rsidR="004C78C7" w:rsidRPr="004061E7" w:rsidRDefault="00F346E0"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lastRenderedPageBreak/>
              <w:t>Максимальный срок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проездов, в том числе вдоль трассовых и подъездных дорог, для размещения которых не требуется разрешение на строительство, пунктов приема вторичного сырья, для размещения которых не требуется разрешение на строительство, передвижных цирков, передвижных зоопарков</w:t>
            </w:r>
            <w:proofErr w:type="gramEnd"/>
            <w:r w:rsidRPr="004061E7">
              <w:rPr>
                <w:color w:val="000000"/>
                <w:sz w:val="20"/>
                <w:szCs w:val="20"/>
              </w:rPr>
              <w:t xml:space="preserve"> </w:t>
            </w:r>
            <w:proofErr w:type="gramStart"/>
            <w:r w:rsidRPr="004061E7">
              <w:rPr>
                <w:color w:val="000000"/>
                <w:sz w:val="20"/>
                <w:szCs w:val="20"/>
              </w:rPr>
              <w:t xml:space="preserve">и передвижных луна-парков, пунктов проката велосипедов, роликов, самокатов и другого спортивного инвентаря, для размещения которых не требуется разрешение на строительство, а также </w:t>
            </w:r>
            <w:proofErr w:type="spellStart"/>
            <w:r w:rsidRPr="004061E7">
              <w:rPr>
                <w:color w:val="000000"/>
                <w:sz w:val="20"/>
                <w:szCs w:val="20"/>
              </w:rPr>
              <w:t>велопарковок</w:t>
            </w:r>
            <w:proofErr w:type="spellEnd"/>
            <w:r w:rsidRPr="004061E7">
              <w:rPr>
                <w:color w:val="000000"/>
                <w:sz w:val="20"/>
                <w:szCs w:val="20"/>
              </w:rPr>
              <w:t>, платежных терминалов для оплаты услуг и штрафов, общественных туалетов нестационарного типа, зарядных станций (терминалов) для электротранспорта определяется равным периоду размещения объектов, но не более чем на 1 год, с возможностью продления в порядке, предусмотренном для его выдачи.</w:t>
            </w:r>
            <w:proofErr w:type="gramEnd"/>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F346E0" w:rsidP="004061E7">
            <w:pPr>
              <w:autoSpaceDE w:val="0"/>
              <w:autoSpaceDN w:val="0"/>
              <w:adjustRightInd w:val="0"/>
              <w:rPr>
                <w:color w:val="000000"/>
                <w:sz w:val="20"/>
                <w:szCs w:val="20"/>
                <w:shd w:val="clear" w:color="auto" w:fill="FFFFFF"/>
              </w:rPr>
            </w:pPr>
            <w:proofErr w:type="gramStart"/>
            <w:r w:rsidRPr="004061E7">
              <w:rPr>
                <w:color w:val="000000"/>
                <w:sz w:val="20"/>
                <w:szCs w:val="20"/>
                <w:u w:val="single"/>
                <w:shd w:val="clear" w:color="auto" w:fill="FFFFFF"/>
              </w:rPr>
              <w:t>Постановление Правительства Пе</w:t>
            </w:r>
            <w:r w:rsidR="004061E7" w:rsidRPr="004061E7">
              <w:rPr>
                <w:color w:val="000000"/>
                <w:sz w:val="20"/>
                <w:szCs w:val="20"/>
                <w:u w:val="single"/>
                <w:shd w:val="clear" w:color="auto" w:fill="FFFFFF"/>
              </w:rPr>
              <w:t>нзенской области от 06.09.2021 №</w:t>
            </w:r>
            <w:r w:rsidRPr="004061E7">
              <w:rPr>
                <w:color w:val="000000"/>
                <w:sz w:val="20"/>
                <w:szCs w:val="20"/>
                <w:u w:val="single"/>
                <w:shd w:val="clear" w:color="auto" w:fill="FFFFFF"/>
              </w:rPr>
              <w:t xml:space="preserve"> 560-пП</w:t>
            </w:r>
            <w:r w:rsidR="004061E7">
              <w:rPr>
                <w:color w:val="000000"/>
                <w:sz w:val="20"/>
                <w:szCs w:val="20"/>
                <w:shd w:val="clear" w:color="auto" w:fill="FFFFFF"/>
              </w:rPr>
              <w:t xml:space="preserve"> </w:t>
            </w:r>
            <w:r w:rsidRPr="004061E7">
              <w:rPr>
                <w:color w:val="000000"/>
                <w:sz w:val="20"/>
                <w:szCs w:val="20"/>
                <w:shd w:val="clear" w:color="auto" w:fill="FFFFFF"/>
              </w:rPr>
              <w:t>"О внесении изменения в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с земельными участками, находящимися в собственности Пензенской области и земель или земельных участков, государственная собственность на которые не разграничена, на территории Пензенской области, утвержденный постановлением Правительства Пе</w:t>
            </w:r>
            <w:r w:rsidR="004061E7">
              <w:rPr>
                <w:color w:val="000000"/>
                <w:sz w:val="20"/>
                <w:szCs w:val="20"/>
                <w:shd w:val="clear" w:color="auto" w:fill="FFFFFF"/>
              </w:rPr>
              <w:t>нзенской области от 23.04.2015</w:t>
            </w:r>
            <w:proofErr w:type="gramEnd"/>
            <w:r w:rsidR="004061E7">
              <w:rPr>
                <w:color w:val="000000"/>
                <w:sz w:val="20"/>
                <w:szCs w:val="20"/>
                <w:shd w:val="clear" w:color="auto" w:fill="FFFFFF"/>
              </w:rPr>
              <w:t xml:space="preserve"> № </w:t>
            </w:r>
            <w:r w:rsidRPr="004061E7">
              <w:rPr>
                <w:color w:val="000000"/>
                <w:sz w:val="20"/>
                <w:szCs w:val="20"/>
                <w:shd w:val="clear" w:color="auto" w:fill="FFFFFF"/>
              </w:rPr>
              <w:t xml:space="preserve"> 203-пП (с последующими изменениями)"</w:t>
            </w:r>
            <w:r w:rsidRPr="004061E7">
              <w:rPr>
                <w:color w:val="000000"/>
                <w:sz w:val="20"/>
                <w:szCs w:val="20"/>
              </w:rPr>
              <w:br/>
            </w:r>
          </w:p>
        </w:tc>
        <w:tc>
          <w:tcPr>
            <w:tcW w:w="6804" w:type="dxa"/>
          </w:tcPr>
          <w:p w:rsidR="004C78C7" w:rsidRPr="004061E7" w:rsidRDefault="00F346E0" w:rsidP="00E1574B">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shd w:val="clear" w:color="auto" w:fill="FFFFFF"/>
              </w:rPr>
              <w:t>Уточнено, что до 1 января 2023 года плата за увеличение площади земельных участков осуществляется в размере 30 процентов от кадастровой стоимости земельного участка, находящегося в собственности Пензенской области, земель или земельных участков, государственная собственность на которые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w:t>
            </w:r>
            <w:proofErr w:type="gramEnd"/>
            <w:r w:rsidRPr="004061E7">
              <w:rPr>
                <w:color w:val="000000"/>
                <w:sz w:val="20"/>
                <w:szCs w:val="20"/>
                <w:shd w:val="clear" w:color="auto" w:fill="FFFFFF"/>
              </w:rPr>
              <w:t xml:space="preserve"> собственности. После данного срока - 50 процентов кадастровой стоимости.</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061E7" w:rsidRDefault="00F346E0" w:rsidP="00814076">
            <w:pPr>
              <w:autoSpaceDE w:val="0"/>
              <w:autoSpaceDN w:val="0"/>
              <w:adjustRightInd w:val="0"/>
              <w:rPr>
                <w:color w:val="000000"/>
                <w:sz w:val="20"/>
                <w:szCs w:val="20"/>
                <w:shd w:val="clear" w:color="auto" w:fill="FFFFFF"/>
              </w:rPr>
            </w:pPr>
            <w:r w:rsidRPr="004061E7">
              <w:rPr>
                <w:color w:val="000000"/>
                <w:sz w:val="20"/>
                <w:szCs w:val="20"/>
                <w:shd w:val="clear" w:color="auto" w:fill="FFFFFF"/>
              </w:rPr>
              <w:t>Постановление Правительства Пе</w:t>
            </w:r>
            <w:r w:rsidR="004061E7">
              <w:rPr>
                <w:color w:val="000000"/>
                <w:sz w:val="20"/>
                <w:szCs w:val="20"/>
                <w:shd w:val="clear" w:color="auto" w:fill="FFFFFF"/>
              </w:rPr>
              <w:t xml:space="preserve">нзенской области от 06.09.2021 </w:t>
            </w:r>
          </w:p>
          <w:p w:rsidR="004C78C7" w:rsidRPr="004061E7" w:rsidRDefault="004061E7" w:rsidP="004061E7">
            <w:pPr>
              <w:autoSpaceDE w:val="0"/>
              <w:autoSpaceDN w:val="0"/>
              <w:adjustRightInd w:val="0"/>
              <w:rPr>
                <w:color w:val="000000"/>
                <w:sz w:val="20"/>
                <w:szCs w:val="20"/>
                <w:shd w:val="clear" w:color="auto" w:fill="FFFFFF"/>
              </w:rPr>
            </w:pPr>
            <w:r>
              <w:rPr>
                <w:color w:val="000000"/>
                <w:sz w:val="20"/>
                <w:szCs w:val="20"/>
                <w:shd w:val="clear" w:color="auto" w:fill="FFFFFF"/>
              </w:rPr>
              <w:t>№</w:t>
            </w:r>
            <w:r w:rsidR="00F346E0" w:rsidRPr="004061E7">
              <w:rPr>
                <w:color w:val="000000"/>
                <w:sz w:val="20"/>
                <w:szCs w:val="20"/>
                <w:shd w:val="clear" w:color="auto" w:fill="FFFFFF"/>
              </w:rPr>
              <w:t xml:space="preserve"> 558-пП</w:t>
            </w:r>
            <w:r>
              <w:rPr>
                <w:color w:val="000000"/>
                <w:sz w:val="20"/>
                <w:szCs w:val="20"/>
                <w:shd w:val="clear" w:color="auto" w:fill="FFFFFF"/>
              </w:rPr>
              <w:t xml:space="preserve"> </w:t>
            </w:r>
            <w:r w:rsidR="00F346E0" w:rsidRPr="004061E7">
              <w:rPr>
                <w:color w:val="000000"/>
                <w:sz w:val="20"/>
                <w:szCs w:val="20"/>
                <w:shd w:val="clear" w:color="auto" w:fill="FFFFFF"/>
              </w:rPr>
              <w:t xml:space="preserve">"Об утверждении Порядка предоставления продуктовых наборов многодетным малообеспеченным семьям и гражданам в возрасте 65 лет и старше, состоящим на социальном </w:t>
            </w:r>
            <w:proofErr w:type="gramStart"/>
            <w:r w:rsidR="00F346E0" w:rsidRPr="004061E7">
              <w:rPr>
                <w:color w:val="000000"/>
                <w:sz w:val="20"/>
                <w:szCs w:val="20"/>
                <w:shd w:val="clear" w:color="auto" w:fill="FFFFFF"/>
              </w:rPr>
              <w:t>обслуживании</w:t>
            </w:r>
            <w:proofErr w:type="gramEnd"/>
            <w:r w:rsidR="00F346E0" w:rsidRPr="004061E7">
              <w:rPr>
                <w:color w:val="000000"/>
                <w:sz w:val="20"/>
                <w:szCs w:val="20"/>
                <w:shd w:val="clear" w:color="auto" w:fill="FFFFFF"/>
              </w:rPr>
              <w:t xml:space="preserve"> на дому"</w:t>
            </w:r>
            <w:r w:rsidR="00F346E0" w:rsidRPr="004061E7">
              <w:rPr>
                <w:color w:val="000000"/>
                <w:sz w:val="20"/>
                <w:szCs w:val="20"/>
              </w:rPr>
              <w:br/>
            </w:r>
            <w:r w:rsidR="00F346E0" w:rsidRPr="004061E7">
              <w:rPr>
                <w:color w:val="000000"/>
                <w:sz w:val="20"/>
                <w:szCs w:val="20"/>
              </w:rPr>
              <w:br/>
            </w:r>
          </w:p>
        </w:tc>
        <w:tc>
          <w:tcPr>
            <w:tcW w:w="6804" w:type="dxa"/>
          </w:tcPr>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Стоимость продуктовых наборов многодетным малообеспеченным семьям и гражданам в возрасте 65 лет и старше, получающим социальное обслуживание на дому, установлена в размере 1629 руб.</w:t>
            </w:r>
          </w:p>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 xml:space="preserve">Порядком определено, что Министерство труда, социальной защиты и демографии Пензенской области формирует список многодетных малообеспеченных семей и получателей социальных услуг на выдачу продуктового набора по муниципальным районам и городским округам Пензенской области посредством автоматизированной информационной системы "Электронный социальный регистр населения Пензенской области" в </w:t>
            </w:r>
            <w:proofErr w:type="spellStart"/>
            <w:r w:rsidRPr="004061E7">
              <w:rPr>
                <w:color w:val="000000"/>
                <w:sz w:val="20"/>
                <w:szCs w:val="20"/>
              </w:rPr>
              <w:t>беззаявительном</w:t>
            </w:r>
            <w:proofErr w:type="spellEnd"/>
            <w:r w:rsidRPr="004061E7">
              <w:rPr>
                <w:color w:val="000000"/>
                <w:sz w:val="20"/>
                <w:szCs w:val="20"/>
              </w:rPr>
              <w:t xml:space="preserve"> порядке на основе данных, подтверждающих факт получения денежных выплат или социальных услуг.</w:t>
            </w:r>
            <w:proofErr w:type="gramEnd"/>
          </w:p>
          <w:p w:rsidR="004C78C7"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Помимо этого, Министерство определяет поставщика продуктовых наборов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F346E0"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Распоряжение Губернатора Пе</w:t>
            </w:r>
            <w:r w:rsidR="004061E7" w:rsidRPr="004061E7">
              <w:rPr>
                <w:color w:val="000000"/>
                <w:sz w:val="20"/>
                <w:szCs w:val="20"/>
                <w:u w:val="single"/>
                <w:shd w:val="clear" w:color="auto" w:fill="FFFFFF"/>
              </w:rPr>
              <w:t>нзенской области от 06.09.2021 №</w:t>
            </w:r>
            <w:r w:rsidRPr="004061E7">
              <w:rPr>
                <w:color w:val="000000"/>
                <w:sz w:val="20"/>
                <w:szCs w:val="20"/>
                <w:u w:val="single"/>
                <w:shd w:val="clear" w:color="auto" w:fill="FFFFFF"/>
              </w:rPr>
              <w:t xml:space="preserve"> 498-р</w:t>
            </w:r>
            <w:r w:rsidR="004061E7">
              <w:rPr>
                <w:color w:val="000000"/>
                <w:sz w:val="20"/>
                <w:szCs w:val="20"/>
                <w:shd w:val="clear" w:color="auto" w:fill="FFFFFF"/>
              </w:rPr>
              <w:t xml:space="preserve"> </w:t>
            </w:r>
            <w:r w:rsidRPr="004061E7">
              <w:rPr>
                <w:color w:val="000000"/>
                <w:sz w:val="20"/>
                <w:szCs w:val="20"/>
                <w:shd w:val="clear" w:color="auto" w:fill="FFFFFF"/>
              </w:rPr>
              <w:t>"О внесении изменений в распоряжение Губернатора Пе</w:t>
            </w:r>
            <w:r w:rsidR="004061E7">
              <w:rPr>
                <w:color w:val="000000"/>
                <w:sz w:val="20"/>
                <w:szCs w:val="20"/>
                <w:shd w:val="clear" w:color="auto" w:fill="FFFFFF"/>
              </w:rPr>
              <w:t>нзенской области от 07.07.2011 №</w:t>
            </w:r>
            <w:r w:rsidRPr="004061E7">
              <w:rPr>
                <w:color w:val="000000"/>
                <w:sz w:val="20"/>
                <w:szCs w:val="20"/>
                <w:shd w:val="clear" w:color="auto" w:fill="FFFFFF"/>
              </w:rPr>
              <w:t xml:space="preserve"> 215-р (с последующими </w:t>
            </w:r>
            <w:r w:rsidRPr="004061E7">
              <w:rPr>
                <w:color w:val="000000"/>
                <w:sz w:val="20"/>
                <w:szCs w:val="20"/>
                <w:shd w:val="clear" w:color="auto" w:fill="FFFFFF"/>
              </w:rPr>
              <w:lastRenderedPageBreak/>
              <w:t>изменениями)"</w:t>
            </w:r>
            <w:r w:rsidRPr="004061E7">
              <w:rPr>
                <w:color w:val="000000"/>
                <w:sz w:val="20"/>
                <w:szCs w:val="20"/>
              </w:rPr>
              <w:br/>
            </w:r>
            <w:r w:rsidRPr="004061E7">
              <w:rPr>
                <w:color w:val="000000"/>
                <w:sz w:val="20"/>
                <w:szCs w:val="20"/>
              </w:rPr>
              <w:br/>
            </w:r>
          </w:p>
        </w:tc>
        <w:tc>
          <w:tcPr>
            <w:tcW w:w="6804" w:type="dxa"/>
          </w:tcPr>
          <w:p w:rsidR="00F346E0"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lastRenderedPageBreak/>
              <w:t xml:space="preserve">Скорректировано распоряжение Губернатора Пензенской области "Об установлении форм и периодичности представления отчетности об осуществлении органами местного самоуправления отдельных государственных полномочий, указанных в статье 1.1 (за исключением </w:t>
            </w:r>
            <w:r w:rsidRPr="004061E7">
              <w:rPr>
                <w:color w:val="000000"/>
                <w:sz w:val="20"/>
                <w:szCs w:val="20"/>
              </w:rPr>
              <w:lastRenderedPageBreak/>
              <w:t xml:space="preserve">пункта 3) Закона Пензенской области от 22.12.2006 </w:t>
            </w:r>
            <w:r w:rsidR="004061E7">
              <w:rPr>
                <w:color w:val="000000"/>
                <w:sz w:val="20"/>
                <w:szCs w:val="20"/>
              </w:rPr>
              <w:t>№</w:t>
            </w:r>
            <w:r w:rsidRPr="004061E7">
              <w:rPr>
                <w:color w:val="000000"/>
                <w:sz w:val="20"/>
                <w:szCs w:val="20"/>
              </w:rPr>
              <w:t xml:space="preserve"> 1176-ЗПО".</w:t>
            </w:r>
          </w:p>
          <w:p w:rsidR="004C78C7" w:rsidRPr="004061E7" w:rsidRDefault="00F346E0"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Исключена форма отчета о расходах бюджета муниципального образования, источником финансового обеспечения которого является субвенция из федерального бюджета на финансовое обеспечение выплаты единовременного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1D2C66"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 xml:space="preserve">Закон Пензенской области от 14.09.2021 </w:t>
            </w:r>
            <w:r w:rsidR="004061E7" w:rsidRPr="004061E7">
              <w:rPr>
                <w:color w:val="000000"/>
                <w:sz w:val="20"/>
                <w:szCs w:val="20"/>
                <w:u w:val="single"/>
                <w:shd w:val="clear" w:color="auto" w:fill="FFFFFF"/>
              </w:rPr>
              <w:t>№</w:t>
            </w:r>
            <w:r w:rsidRPr="004061E7">
              <w:rPr>
                <w:color w:val="000000"/>
                <w:sz w:val="20"/>
                <w:szCs w:val="20"/>
                <w:u w:val="single"/>
                <w:shd w:val="clear" w:color="auto" w:fill="FFFFFF"/>
              </w:rPr>
              <w:t xml:space="preserve"> 3715-ЗПО</w:t>
            </w:r>
            <w:r w:rsidRPr="004061E7">
              <w:rPr>
                <w:color w:val="000000"/>
                <w:sz w:val="20"/>
                <w:szCs w:val="20"/>
              </w:rPr>
              <w:br/>
            </w:r>
            <w:r w:rsidRPr="004061E7">
              <w:rPr>
                <w:color w:val="000000"/>
                <w:sz w:val="20"/>
                <w:szCs w:val="20"/>
                <w:shd w:val="clear" w:color="auto" w:fill="FFFFFF"/>
              </w:rPr>
              <w:t>"О внесении изменений в Закон Пензенской области "Об управлении собственностью Пензенской области"</w:t>
            </w:r>
            <w:r w:rsidRPr="004061E7">
              <w:rPr>
                <w:color w:val="000000"/>
                <w:sz w:val="20"/>
                <w:szCs w:val="20"/>
              </w:rPr>
              <w:br/>
            </w:r>
            <w:r w:rsidRPr="004061E7">
              <w:rPr>
                <w:color w:val="000000"/>
                <w:sz w:val="20"/>
                <w:szCs w:val="20"/>
              </w:rPr>
              <w:br/>
            </w:r>
          </w:p>
        </w:tc>
        <w:tc>
          <w:tcPr>
            <w:tcW w:w="6804" w:type="dxa"/>
          </w:tcPr>
          <w:p w:rsidR="004C78C7" w:rsidRPr="004061E7" w:rsidRDefault="001D2C66"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shd w:val="clear" w:color="auto" w:fill="FFFFFF"/>
              </w:rPr>
              <w:t>Установлено, что исполнительный орган государственной власти Пензенской области, уполномоченный на проведение государственной политики в сфере социальной защиты населения, предоставляет гражданам жилые помещения государственного жилищного фонда Пензенской области, передаваемые в качестве дополнительной меры государственной поддержки в обеспечении жилыми помещениями граждан, которые относятся к категории детей-сирот и детей, оставшихся без попечения родителей, лиц из числа детей-сирот и детей, оставшихся без попечения родителей</w:t>
            </w:r>
            <w:proofErr w:type="gramEnd"/>
            <w:r w:rsidRPr="004061E7">
              <w:rPr>
                <w:color w:val="000000"/>
                <w:sz w:val="20"/>
                <w:szCs w:val="20"/>
                <w:shd w:val="clear" w:color="auto" w:fill="FFFFFF"/>
              </w:rPr>
              <w:t xml:space="preserve">, </w:t>
            </w:r>
            <w:proofErr w:type="gramStart"/>
            <w:r w:rsidRPr="004061E7">
              <w:rPr>
                <w:color w:val="000000"/>
                <w:sz w:val="20"/>
                <w:szCs w:val="20"/>
                <w:shd w:val="clear" w:color="auto" w:fill="FFFFFF"/>
              </w:rPr>
              <w:t>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установленной Законом Пензенской области от 14 сентября 2021 года N 3714-ЗПО, заключает договоры социального найма жилых помещений, осуществляет их содержание, принимает решение о приватизации жилых помещений, заключает договоры передачи жилых помещений в собственность.</w:t>
            </w:r>
            <w:proofErr w:type="gramEnd"/>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1D2C66"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Закон Пе</w:t>
            </w:r>
            <w:r w:rsidR="004061E7" w:rsidRPr="004061E7">
              <w:rPr>
                <w:color w:val="000000"/>
                <w:sz w:val="20"/>
                <w:szCs w:val="20"/>
                <w:u w:val="single"/>
                <w:shd w:val="clear" w:color="auto" w:fill="FFFFFF"/>
              </w:rPr>
              <w:t>нзенской области от 10.09.2021 №</w:t>
            </w:r>
            <w:r w:rsidRPr="004061E7">
              <w:rPr>
                <w:color w:val="000000"/>
                <w:sz w:val="20"/>
                <w:szCs w:val="20"/>
                <w:u w:val="single"/>
                <w:shd w:val="clear" w:color="auto" w:fill="FFFFFF"/>
              </w:rPr>
              <w:t xml:space="preserve"> 3713-ЗПО</w:t>
            </w:r>
            <w:r w:rsidRPr="004061E7">
              <w:rPr>
                <w:color w:val="000000"/>
                <w:sz w:val="20"/>
                <w:szCs w:val="20"/>
              </w:rPr>
              <w:br/>
            </w:r>
            <w:r w:rsidRPr="004061E7">
              <w:rPr>
                <w:color w:val="000000"/>
                <w:sz w:val="20"/>
                <w:szCs w:val="20"/>
                <w:shd w:val="clear" w:color="auto" w:fill="FFFFFF"/>
              </w:rPr>
              <w:t>"О внесении изменений в Закон Пензенской области "О межбюджетных отношениях в Пензенской области"</w:t>
            </w:r>
            <w:r w:rsidRPr="004061E7">
              <w:rPr>
                <w:color w:val="000000"/>
                <w:sz w:val="20"/>
                <w:szCs w:val="20"/>
              </w:rPr>
              <w:br/>
            </w:r>
            <w:r w:rsidRPr="004061E7">
              <w:rPr>
                <w:color w:val="000000"/>
                <w:sz w:val="20"/>
                <w:szCs w:val="20"/>
              </w:rPr>
              <w:br/>
            </w:r>
          </w:p>
        </w:tc>
        <w:tc>
          <w:tcPr>
            <w:tcW w:w="6804" w:type="dxa"/>
          </w:tcPr>
          <w:p w:rsidR="001D2C66"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В связи с изменениями бюджетного законодательства теперь не подлежит зачислению в местные бюджеты налог на доходы физических лиц, относящийся к части налоговой базы, превышающей 5 миллионов рублей, уплачиваемый налогоплательщиками на основании налогового уведомления.</w:t>
            </w:r>
          </w:p>
          <w:p w:rsidR="001D2C66"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Уточнено, что заключение соглашений о предоставлении иного межбюджетного трансферта осуществляется в соответствии с типовой формой, утверждаемой Министерством финансов Пензенской области. Не допускается в текущем финансовом году повторное распределение остатка неиспользованных субсидий, субвенций и иных межбюджетных трансфертов, имеющих целевое назначение, предоставление которых было осуществлено в отчетном финансовом году.</w:t>
            </w:r>
          </w:p>
          <w:p w:rsidR="001D2C66"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Регламентированы случаи предоставления местным бюджетам иных межбюджетных трансфертов из бюджета Пензенской области при сохранении права устанавливать дополнительные случаи законами Пензенской области.</w:t>
            </w:r>
          </w:p>
          <w:p w:rsidR="001D2C66"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Установлена обязательность распределения иных межбюджетных трансфертов до 15 февраля очередного финансового года, за исключением иных межбюджетных трансфертов.</w:t>
            </w:r>
          </w:p>
          <w:p w:rsidR="001D2C66"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Предусмотрена возможность </w:t>
            </w:r>
            <w:proofErr w:type="gramStart"/>
            <w:r w:rsidRPr="004061E7">
              <w:rPr>
                <w:color w:val="000000"/>
                <w:sz w:val="20"/>
                <w:szCs w:val="20"/>
              </w:rPr>
              <w:t>утверждения</w:t>
            </w:r>
            <w:proofErr w:type="gramEnd"/>
            <w:r w:rsidRPr="004061E7">
              <w:rPr>
                <w:color w:val="000000"/>
                <w:sz w:val="20"/>
                <w:szCs w:val="20"/>
              </w:rPr>
              <w:t xml:space="preserve"> не распределенного между муниципальными образованиями объема по каждому иному межбюджетному трансферту в размере не более 5 и 10 процентов от его общего объема на первый и второй годы планового периода соответственно.</w:t>
            </w:r>
          </w:p>
          <w:p w:rsidR="004C78C7" w:rsidRPr="004061E7" w:rsidRDefault="001D2C66"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Кроме того, в целях совершенствования межбюджетных отношений внесены изменения в дополнительные основания в распределение объемов </w:t>
            </w:r>
            <w:r w:rsidRPr="004061E7">
              <w:rPr>
                <w:color w:val="000000"/>
                <w:sz w:val="20"/>
                <w:szCs w:val="20"/>
              </w:rPr>
              <w:lastRenderedPageBreak/>
              <w:t>субсидий без внесения изменений в закон о бюджете Пензенской области.</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4C3F3C"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Закон Пе</w:t>
            </w:r>
            <w:r w:rsidR="004061E7" w:rsidRPr="004061E7">
              <w:rPr>
                <w:color w:val="000000"/>
                <w:sz w:val="20"/>
                <w:szCs w:val="20"/>
                <w:u w:val="single"/>
                <w:shd w:val="clear" w:color="auto" w:fill="FFFFFF"/>
              </w:rPr>
              <w:t>нзенской области от 16.09.2021 №</w:t>
            </w:r>
            <w:r w:rsidRPr="004061E7">
              <w:rPr>
                <w:color w:val="000000"/>
                <w:sz w:val="20"/>
                <w:szCs w:val="20"/>
                <w:u w:val="single"/>
                <w:shd w:val="clear" w:color="auto" w:fill="FFFFFF"/>
              </w:rPr>
              <w:t xml:space="preserve"> 3727-ЗПО</w:t>
            </w:r>
            <w:r w:rsidRPr="004061E7">
              <w:rPr>
                <w:color w:val="000000"/>
                <w:sz w:val="20"/>
                <w:szCs w:val="20"/>
              </w:rPr>
              <w:br/>
            </w:r>
            <w:r w:rsidRPr="004061E7">
              <w:rPr>
                <w:color w:val="000000"/>
                <w:sz w:val="20"/>
                <w:szCs w:val="20"/>
                <w:shd w:val="clear" w:color="auto" w:fill="FFFFFF"/>
              </w:rPr>
              <w:t>"О внесении изменений в статью 12 Закона Пензенской области "О Правительстве Пензенской области" и Закон Пензенской области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r w:rsidRPr="004061E7">
              <w:rPr>
                <w:color w:val="000000"/>
                <w:sz w:val="20"/>
                <w:szCs w:val="20"/>
              </w:rPr>
              <w:br/>
            </w:r>
            <w:r w:rsidRPr="004061E7">
              <w:rPr>
                <w:color w:val="000000"/>
                <w:sz w:val="20"/>
                <w:szCs w:val="20"/>
              </w:rPr>
              <w:br/>
            </w:r>
          </w:p>
        </w:tc>
        <w:tc>
          <w:tcPr>
            <w:tcW w:w="6804" w:type="dxa"/>
          </w:tcPr>
          <w:p w:rsidR="004C3F3C" w:rsidRPr="004061E7" w:rsidRDefault="004C3F3C"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Внесены коррективы в Закон Пензенской области от 05.09.2014 </w:t>
            </w:r>
            <w:r w:rsidR="004061E7">
              <w:rPr>
                <w:color w:val="000000"/>
                <w:sz w:val="20"/>
                <w:szCs w:val="20"/>
              </w:rPr>
              <w:t>№</w:t>
            </w:r>
            <w:r w:rsidRPr="004061E7">
              <w:rPr>
                <w:color w:val="000000"/>
                <w:sz w:val="20"/>
                <w:szCs w:val="20"/>
              </w:rPr>
              <w:t xml:space="preserve"> 2606-ЗПО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4C3F3C" w:rsidRPr="004061E7" w:rsidRDefault="004C3F3C"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Уточнено, что данный закон регулирует отношения, связанные с установлением порядков проведения органами местного самоуправления муниципальных образований Пензенской области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w:t>
            </w:r>
            <w:proofErr w:type="gramEnd"/>
            <w:r w:rsidRPr="004061E7">
              <w:rPr>
                <w:color w:val="000000"/>
                <w:sz w:val="20"/>
                <w:szCs w:val="20"/>
              </w:rPr>
              <w:t xml:space="preserve"> и инвестиционной деятельности.</w:t>
            </w:r>
          </w:p>
          <w:p w:rsidR="004C3F3C" w:rsidRPr="004061E7" w:rsidRDefault="004C3F3C"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Помимо этого, актуализированы полномочия Правительства Пензенской области в сфере экономики, утвержденные Законом Пе</w:t>
            </w:r>
            <w:r w:rsidR="004061E7">
              <w:rPr>
                <w:color w:val="000000"/>
                <w:sz w:val="20"/>
                <w:szCs w:val="20"/>
              </w:rPr>
              <w:t>нзенской области от 22.12.2005 №</w:t>
            </w:r>
            <w:r w:rsidRPr="004061E7">
              <w:rPr>
                <w:color w:val="000000"/>
                <w:sz w:val="20"/>
                <w:szCs w:val="20"/>
              </w:rPr>
              <w:t xml:space="preserve"> 906-ЗПО "О Правительстве Пензенской области".</w:t>
            </w:r>
          </w:p>
          <w:p w:rsidR="004C78C7" w:rsidRPr="004061E7" w:rsidRDefault="004C3F3C"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Теперь Правительство также устанавливает порядок принятия решения о проведении экспертизы нормативных правовых актов Пензенской области, затрагивающих вопросы осуществления предпринимательской и инвестиционной деятельности.</w:t>
            </w:r>
          </w:p>
        </w:tc>
      </w:tr>
      <w:tr w:rsidR="004C78C7" w:rsidRPr="004061E7" w:rsidTr="003D04C0">
        <w:tc>
          <w:tcPr>
            <w:tcW w:w="708" w:type="dxa"/>
          </w:tcPr>
          <w:p w:rsidR="004C78C7" w:rsidRPr="004061E7" w:rsidRDefault="004C78C7" w:rsidP="002B7FA2">
            <w:pPr>
              <w:jc w:val="both"/>
              <w:rPr>
                <w:sz w:val="20"/>
                <w:szCs w:val="20"/>
              </w:rPr>
            </w:pPr>
          </w:p>
        </w:tc>
        <w:tc>
          <w:tcPr>
            <w:tcW w:w="3262" w:type="dxa"/>
          </w:tcPr>
          <w:p w:rsidR="004C78C7"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Закон Пе</w:t>
            </w:r>
            <w:r w:rsidR="004061E7" w:rsidRPr="004061E7">
              <w:rPr>
                <w:color w:val="000000"/>
                <w:sz w:val="20"/>
                <w:szCs w:val="20"/>
                <w:u w:val="single"/>
                <w:shd w:val="clear" w:color="auto" w:fill="FFFFFF"/>
              </w:rPr>
              <w:t>нзенской области от 16.09.2021 №</w:t>
            </w:r>
            <w:r w:rsidRPr="004061E7">
              <w:rPr>
                <w:color w:val="000000"/>
                <w:sz w:val="20"/>
                <w:szCs w:val="20"/>
                <w:u w:val="single"/>
                <w:shd w:val="clear" w:color="auto" w:fill="FFFFFF"/>
              </w:rPr>
              <w:t xml:space="preserve"> 3728-ЗПО</w:t>
            </w:r>
            <w:r w:rsidRPr="004061E7">
              <w:rPr>
                <w:color w:val="000000"/>
                <w:sz w:val="20"/>
                <w:szCs w:val="20"/>
              </w:rPr>
              <w:br/>
            </w:r>
            <w:r w:rsidRPr="004061E7">
              <w:rPr>
                <w:color w:val="000000"/>
                <w:sz w:val="20"/>
                <w:szCs w:val="20"/>
                <w:shd w:val="clear" w:color="auto" w:fill="FFFFFF"/>
              </w:rPr>
              <w:t>"О внесении изменений в Закон Пензенской области "О Правительстве Пензенской области" и Закон Пензенской области "О Стратегии социально-экономического развития Пензенской области на период до 2035 года"</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Скорректирован Закон Пензенской области от 22 декабря 2005 года </w:t>
            </w:r>
            <w:r w:rsidR="004061E7">
              <w:rPr>
                <w:color w:val="000000"/>
                <w:sz w:val="20"/>
                <w:szCs w:val="20"/>
              </w:rPr>
              <w:t>№</w:t>
            </w:r>
            <w:r w:rsidRPr="004061E7">
              <w:rPr>
                <w:color w:val="000000"/>
                <w:sz w:val="20"/>
                <w:szCs w:val="20"/>
              </w:rPr>
              <w:t xml:space="preserve"> 906-ЗПО "О Правительстве Пензенской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В перечень полномочий Правительства Пензенской области включены: осуществление регионального государственного контроля (надзора) в области обращения с животными, осуществление регионального государственного контроля (надзора) в области регулирования тарифов в сфере водоснабжения и водоотведения, организация осуществления государственного контроля (надзора) за реализацией органами исполнительной власти Пензенской области, органами местного самоуправления полномочий в области организации дорожного движения.</w:t>
            </w:r>
            <w:proofErr w:type="gramEnd"/>
            <w:r w:rsidRPr="004061E7">
              <w:rPr>
                <w:color w:val="000000"/>
                <w:sz w:val="20"/>
                <w:szCs w:val="20"/>
              </w:rPr>
              <w:t xml:space="preserve"> Из указанного Перечня исключено установление порядка осуществления муниципального земельного контроля на территории Пензенской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Кроме того, с 1 января 2022 года из компетенции Правительства Пензенской области будет исключено установление порядка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Пензенской области, осуществляющими муниципальный контроль.</w:t>
            </w:r>
          </w:p>
          <w:p w:rsidR="004C78C7"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Кроме того, в соответствии с Федеральным законом от 30.04.2021 </w:t>
            </w:r>
            <w:r w:rsidR="004061E7">
              <w:rPr>
                <w:color w:val="000000"/>
                <w:sz w:val="20"/>
                <w:szCs w:val="20"/>
              </w:rPr>
              <w:t>№</w:t>
            </w:r>
            <w:r w:rsidRPr="004061E7">
              <w:rPr>
                <w:color w:val="000000"/>
                <w:sz w:val="20"/>
                <w:szCs w:val="20"/>
              </w:rPr>
              <w:t xml:space="preserve"> 117-ФЗ "О внесении изменений в отдельные законодательные акты Российской Федерации" актуализирована Стратегия социально-экономического развития Пензенской области на период до 2035 года, утвержденная Законом Пензенской области от 15 мая 2019 года </w:t>
            </w:r>
            <w:r w:rsidR="004061E7">
              <w:rPr>
                <w:color w:val="000000"/>
                <w:sz w:val="20"/>
                <w:szCs w:val="20"/>
              </w:rPr>
              <w:t>№</w:t>
            </w:r>
            <w:r w:rsidRPr="004061E7">
              <w:rPr>
                <w:color w:val="000000"/>
                <w:sz w:val="20"/>
                <w:szCs w:val="20"/>
              </w:rPr>
              <w:t xml:space="preserve"> 3323-ЗПО.</w:t>
            </w: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 xml:space="preserve">Закон Пензенской области от 16.09.2021 </w:t>
            </w:r>
            <w:r w:rsidR="004061E7" w:rsidRPr="004061E7">
              <w:rPr>
                <w:color w:val="000000"/>
                <w:sz w:val="20"/>
                <w:szCs w:val="20"/>
                <w:u w:val="single"/>
                <w:shd w:val="clear" w:color="auto" w:fill="FFFFFF"/>
              </w:rPr>
              <w:t>№</w:t>
            </w:r>
            <w:r w:rsidRPr="004061E7">
              <w:rPr>
                <w:color w:val="000000"/>
                <w:sz w:val="20"/>
                <w:szCs w:val="20"/>
                <w:u w:val="single"/>
                <w:shd w:val="clear" w:color="auto" w:fill="FFFFFF"/>
              </w:rPr>
              <w:t xml:space="preserve"> 3737-ЗПО</w:t>
            </w:r>
            <w:r w:rsidRPr="004061E7">
              <w:rPr>
                <w:color w:val="000000"/>
                <w:sz w:val="20"/>
                <w:szCs w:val="20"/>
              </w:rPr>
              <w:br/>
            </w:r>
            <w:r w:rsidRPr="004061E7">
              <w:rPr>
                <w:color w:val="000000"/>
                <w:sz w:val="20"/>
                <w:szCs w:val="20"/>
                <w:shd w:val="clear" w:color="auto" w:fill="FFFFFF"/>
              </w:rPr>
              <w:t xml:space="preserve">"О внесении изменения в статью 4 </w:t>
            </w:r>
            <w:r w:rsidRPr="004061E7">
              <w:rPr>
                <w:color w:val="000000"/>
                <w:sz w:val="20"/>
                <w:szCs w:val="20"/>
                <w:shd w:val="clear" w:color="auto" w:fill="FFFFFF"/>
              </w:rPr>
              <w:lastRenderedPageBreak/>
              <w:t>Закона Пензенской области "О реализации на территории Пензенской области Федерального закона "О бесплатной юридической помощи в Российской Федерации"</w:t>
            </w:r>
            <w:r w:rsidRPr="004061E7">
              <w:rPr>
                <w:color w:val="000000"/>
                <w:sz w:val="20"/>
                <w:szCs w:val="20"/>
              </w:rPr>
              <w:br/>
            </w:r>
            <w:r w:rsidRPr="004061E7">
              <w:rPr>
                <w:color w:val="000000"/>
                <w:sz w:val="20"/>
                <w:szCs w:val="20"/>
              </w:rPr>
              <w:br/>
            </w:r>
          </w:p>
        </w:tc>
        <w:tc>
          <w:tcPr>
            <w:tcW w:w="6804" w:type="dxa"/>
          </w:tcPr>
          <w:p w:rsidR="00B9064B"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shd w:val="clear" w:color="auto" w:fill="FFFFFF"/>
              </w:rPr>
              <w:lastRenderedPageBreak/>
              <w:t xml:space="preserve">Установлено, что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официальное обращение по </w:t>
            </w:r>
            <w:r w:rsidRPr="004061E7">
              <w:rPr>
                <w:color w:val="000000"/>
                <w:sz w:val="20"/>
                <w:szCs w:val="20"/>
                <w:shd w:val="clear" w:color="auto" w:fill="FFFFFF"/>
              </w:rPr>
              <w:lastRenderedPageBreak/>
              <w:t>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в порядке, установленном Федеральным законом от 21 ноября 2011 года N 324-ФЗ "О бесплатной юридической помощи</w:t>
            </w:r>
            <w:proofErr w:type="gramEnd"/>
            <w:r w:rsidRPr="004061E7">
              <w:rPr>
                <w:color w:val="000000"/>
                <w:sz w:val="20"/>
                <w:szCs w:val="20"/>
                <w:shd w:val="clear" w:color="auto" w:fill="FFFFFF"/>
              </w:rPr>
              <w:t xml:space="preserve"> в Российской Федерации".</w:t>
            </w: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Постановление Правительства Пензенской области от 20.09.2021</w:t>
            </w:r>
            <w:r w:rsidR="004061E7" w:rsidRPr="004061E7">
              <w:rPr>
                <w:color w:val="000000"/>
                <w:sz w:val="20"/>
                <w:szCs w:val="20"/>
                <w:u w:val="single"/>
                <w:shd w:val="clear" w:color="auto" w:fill="FFFFFF"/>
              </w:rPr>
              <w:t xml:space="preserve"> №</w:t>
            </w:r>
            <w:r w:rsidRPr="004061E7">
              <w:rPr>
                <w:color w:val="000000"/>
                <w:sz w:val="20"/>
                <w:szCs w:val="20"/>
                <w:u w:val="single"/>
                <w:shd w:val="clear" w:color="auto" w:fill="FFFFFF"/>
              </w:rPr>
              <w:t xml:space="preserve"> 616-пП</w:t>
            </w:r>
            <w:r w:rsidR="004061E7">
              <w:rPr>
                <w:color w:val="000000"/>
                <w:sz w:val="20"/>
                <w:szCs w:val="20"/>
                <w:u w:val="single"/>
                <w:shd w:val="clear" w:color="auto" w:fill="FFFFFF"/>
              </w:rPr>
              <w:t xml:space="preserve"> </w:t>
            </w:r>
            <w:r w:rsidRPr="004061E7">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Скорректировано постановление Правительства Пе</w:t>
            </w:r>
            <w:r w:rsidR="004061E7">
              <w:rPr>
                <w:color w:val="000000"/>
                <w:sz w:val="20"/>
                <w:szCs w:val="20"/>
              </w:rPr>
              <w:t>нзенской области от 27.02.2014 №</w:t>
            </w:r>
            <w:r w:rsidRPr="004061E7">
              <w:rPr>
                <w:color w:val="000000"/>
                <w:sz w:val="20"/>
                <w:szCs w:val="20"/>
              </w:rPr>
              <w:t xml:space="preserve"> 126-пП "Об утверждении порядков реализации мероприятий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 утвержденной постановлением Правительства Пензенской области от 30.10.2013 </w:t>
            </w:r>
            <w:r w:rsidR="004061E7">
              <w:rPr>
                <w:color w:val="000000"/>
                <w:sz w:val="20"/>
                <w:szCs w:val="20"/>
              </w:rPr>
              <w:t>№</w:t>
            </w:r>
            <w:r w:rsidRPr="004061E7">
              <w:rPr>
                <w:color w:val="000000"/>
                <w:sz w:val="20"/>
                <w:szCs w:val="20"/>
              </w:rPr>
              <w:t xml:space="preserve"> 805-пП".</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Актуализированы Порядок предоставления семьям социальных выплат на приобретение или строительство жилья при рождении первого ребенка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Порядок предоставления специалистам, осуществляющим трудовую деятельность в сельской местности, льготных займов на приобретение комплектов строительных материалов для строительства индивидуальных жилых домов и</w:t>
            </w:r>
            <w:proofErr w:type="gramEnd"/>
            <w:r w:rsidRPr="004061E7">
              <w:rPr>
                <w:color w:val="000000"/>
                <w:sz w:val="20"/>
                <w:szCs w:val="20"/>
              </w:rPr>
              <w:t xml:space="preserve"> социальных выплат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В Порядке предоставления единовременных выплат на улучшение жилищных условий работникам государственных бюджетных, казенных и автономных учреждений Пензенской области в рамках подпрограммы "Социальная поддержка отдельных категорий граждан Пензенской области в жилищной сфере" государственной программы Пензенской области "Социальная поддержка граждан в Пензенской области на 2014 - 2022 годы" уточнено, что учетные дела граждан, имеющих намерение получить единовременную выплату, должны содержать также документ о</w:t>
            </w:r>
            <w:proofErr w:type="gramEnd"/>
            <w:r w:rsidRPr="004061E7">
              <w:rPr>
                <w:color w:val="000000"/>
                <w:sz w:val="20"/>
                <w:szCs w:val="20"/>
              </w:rPr>
              <w:t xml:space="preserve"> сумме остатка долга, выданный кредитной организацией (займодателем), заключившей с заявителем (членами семьи заявителя) договор ипотечного жилищного кредита (займа) (представляется в случае, если члены семьи являются плательщиками ипотечного жилищного кредита (займа)). Также определено, что граждане (и члены их семей), включенные в список претендентов на получение единовременных выплат, обязаны сообщать в Уполномоченный орган об изменении обстоятельств, влияющих на принятие решения о предоставлении единовременной выплаты (изменение жилищных условий, места работы, состава семьи), в течение 10 рабочих дней с момента изменения обстоятельств.</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Кроме того, признан утратившим силу Порядок предоставления гражданам - участникам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социальных выплат на компенсацию процентной ставки по ипотечным жилищным кредитам, ипотечным жилищным займам".</w:t>
            </w:r>
            <w:proofErr w:type="gramEnd"/>
          </w:p>
          <w:p w:rsidR="00B9064B" w:rsidRPr="004061E7" w:rsidRDefault="00B9064B" w:rsidP="004061E7">
            <w:pPr>
              <w:pStyle w:val="a4"/>
              <w:shd w:val="clear" w:color="auto" w:fill="FFFFFF"/>
              <w:spacing w:before="0" w:beforeAutospacing="0" w:after="217" w:afterAutospacing="0" w:line="272" w:lineRule="atLeast"/>
              <w:jc w:val="both"/>
              <w:rPr>
                <w:color w:val="000000"/>
                <w:sz w:val="20"/>
                <w:szCs w:val="20"/>
              </w:rPr>
            </w:pP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Постановление Правительства Пе</w:t>
            </w:r>
            <w:r w:rsidR="004061E7" w:rsidRPr="004061E7">
              <w:rPr>
                <w:color w:val="000000"/>
                <w:sz w:val="20"/>
                <w:szCs w:val="20"/>
                <w:u w:val="single"/>
                <w:shd w:val="clear" w:color="auto" w:fill="FFFFFF"/>
              </w:rPr>
              <w:t>нзенской области от 21.09.2021 №</w:t>
            </w:r>
            <w:r w:rsidRPr="004061E7">
              <w:rPr>
                <w:color w:val="000000"/>
                <w:sz w:val="20"/>
                <w:szCs w:val="20"/>
                <w:u w:val="single"/>
                <w:shd w:val="clear" w:color="auto" w:fill="FFFFFF"/>
              </w:rPr>
              <w:t xml:space="preserve"> 617-пП</w:t>
            </w:r>
            <w:r w:rsidR="004061E7">
              <w:rPr>
                <w:color w:val="000000"/>
                <w:sz w:val="20"/>
                <w:szCs w:val="20"/>
                <w:shd w:val="clear" w:color="auto" w:fill="FFFFFF"/>
              </w:rPr>
              <w:t xml:space="preserve"> </w:t>
            </w:r>
            <w:r w:rsidRPr="004061E7">
              <w:rPr>
                <w:color w:val="000000"/>
                <w:sz w:val="20"/>
                <w:szCs w:val="20"/>
                <w:shd w:val="clear" w:color="auto" w:fill="FFFFFF"/>
              </w:rPr>
              <w:t>"О правилах проведения в 2021 году реструктуризации денежных обязательств (задолженности по денежным обязательствам) муниципальных образований Пензенской области перед Пензенской областью по бюджетным кредитам, предоставленным муниципальным образованиям до 01.01.2021, с частичным списанием (сокращением) суммы основного долга"</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Установлено, что реструктуризации подлежит задолженность муниципальных образований перед Пензенской областью по бюджетным кредитам, предоставленным муниципальным образованиям до 1 января 2021 года, в пределах остатков не погашенной на дату реструктуризации задолженности по бюджетным кредитам.</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Реструктуризация оформляется дополнительными соглашениями к действующим соглашениям о предоставлении бюджетных кредитов муниципальному образованию из бюджета Пензенской области. Задолженность по бюджетным кредитам признается реструктурированной </w:t>
            </w:r>
            <w:proofErr w:type="gramStart"/>
            <w:r w:rsidRPr="004061E7">
              <w:rPr>
                <w:color w:val="000000"/>
                <w:sz w:val="20"/>
                <w:szCs w:val="20"/>
              </w:rPr>
              <w:t>с даты подписания</w:t>
            </w:r>
            <w:proofErr w:type="gramEnd"/>
            <w:r w:rsidRPr="004061E7">
              <w:rPr>
                <w:color w:val="000000"/>
                <w:sz w:val="20"/>
                <w:szCs w:val="20"/>
              </w:rPr>
              <w:t xml:space="preserve"> дополнительных соглашений. Орган местного самоуправления муниципального образования обращается в Министерство финансов Пензенской области с заявлением о проведении реструктуризации с приложением определенных документов, установленных данными правилами.</w:t>
            </w:r>
          </w:p>
          <w:p w:rsidR="00B9064B"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Основной долг списывается (сокращается) в размере 99 процентов от непогашенной задолженности по основному долгу по состоянию на 1 сентября 2021 года. Остаток задолженности подлежит погашению до 15 декабря 2022 года с возможностью досрочного погашения. За пользование средствами бюджета Пензенской области взимается плата в размере 0,1 процента </w:t>
            </w:r>
            <w:proofErr w:type="gramStart"/>
            <w:r w:rsidRPr="004061E7">
              <w:rPr>
                <w:color w:val="000000"/>
                <w:sz w:val="20"/>
                <w:szCs w:val="20"/>
              </w:rPr>
              <w:t>годовых</w:t>
            </w:r>
            <w:proofErr w:type="gramEnd"/>
            <w:r w:rsidRPr="004061E7">
              <w:rPr>
                <w:color w:val="000000"/>
                <w:sz w:val="20"/>
                <w:szCs w:val="20"/>
              </w:rPr>
              <w:t>, начисляемых с даты подписания дополнительного соглашения на остаток основного долга, сложившийся после проведения реструктуризации.</w:t>
            </w: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Закон Пе</w:t>
            </w:r>
            <w:r w:rsidR="004061E7" w:rsidRPr="004061E7">
              <w:rPr>
                <w:color w:val="000000"/>
                <w:sz w:val="20"/>
                <w:szCs w:val="20"/>
                <w:u w:val="single"/>
                <w:shd w:val="clear" w:color="auto" w:fill="FFFFFF"/>
              </w:rPr>
              <w:t>нзенской области от 16.09.2021 №</w:t>
            </w:r>
            <w:r w:rsidRPr="004061E7">
              <w:rPr>
                <w:color w:val="000000"/>
                <w:sz w:val="20"/>
                <w:szCs w:val="20"/>
                <w:u w:val="single"/>
                <w:shd w:val="clear" w:color="auto" w:fill="FFFFFF"/>
              </w:rPr>
              <w:t xml:space="preserve"> 3734-ЗПО</w:t>
            </w:r>
            <w:r w:rsidRPr="004061E7">
              <w:rPr>
                <w:color w:val="000000"/>
                <w:sz w:val="20"/>
                <w:szCs w:val="20"/>
              </w:rPr>
              <w:br/>
            </w:r>
            <w:r w:rsidRPr="004061E7">
              <w:rPr>
                <w:color w:val="000000"/>
                <w:sz w:val="20"/>
                <w:szCs w:val="20"/>
                <w:shd w:val="clear" w:color="auto" w:fill="FFFFFF"/>
              </w:rPr>
              <w:t>"О внесении изменений в Закон Пензенской области "Градостроительный устав Пензенской области"</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Актуализирована нормативная правовая база Закона.</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Кроме того уточнено, что местной администрацией утверждаются правила землепользования и застройки, а также изменения, внесенные в такие правила.</w:t>
            </w:r>
          </w:p>
          <w:p w:rsidR="00B9064B"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Также установлено, что подготовка схем территориального планирования Пензенской области может осуществляться в составе одного или нескольких документов территориального планирования Пензенской области, а также в отношении одной или нескольких областей, указанных в части 3 статьи 14 Градостроительного кодекса Российской Федерации.</w:t>
            </w: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4061E7">
            <w:pPr>
              <w:autoSpaceDE w:val="0"/>
              <w:autoSpaceDN w:val="0"/>
              <w:adjustRightInd w:val="0"/>
              <w:rPr>
                <w:color w:val="000000"/>
                <w:sz w:val="20"/>
                <w:szCs w:val="20"/>
                <w:shd w:val="clear" w:color="auto" w:fill="FFFFFF"/>
              </w:rPr>
            </w:pPr>
            <w:r w:rsidRPr="004061E7">
              <w:rPr>
                <w:color w:val="000000"/>
                <w:sz w:val="20"/>
                <w:szCs w:val="20"/>
                <w:u w:val="single"/>
                <w:shd w:val="clear" w:color="auto" w:fill="FFFFFF"/>
              </w:rPr>
              <w:t xml:space="preserve">Закон Пензенской области от 16.09.2021 </w:t>
            </w:r>
            <w:r w:rsidR="004061E7" w:rsidRPr="004061E7">
              <w:rPr>
                <w:color w:val="000000"/>
                <w:sz w:val="20"/>
                <w:szCs w:val="20"/>
                <w:u w:val="single"/>
                <w:shd w:val="clear" w:color="auto" w:fill="FFFFFF"/>
              </w:rPr>
              <w:t>№</w:t>
            </w:r>
            <w:r w:rsidRPr="004061E7">
              <w:rPr>
                <w:color w:val="000000"/>
                <w:sz w:val="20"/>
                <w:szCs w:val="20"/>
                <w:u w:val="single"/>
                <w:shd w:val="clear" w:color="auto" w:fill="FFFFFF"/>
              </w:rPr>
              <w:t xml:space="preserve"> 3716-ЗПО</w:t>
            </w:r>
            <w:r w:rsidRPr="004061E7">
              <w:rPr>
                <w:color w:val="000000"/>
                <w:sz w:val="20"/>
                <w:szCs w:val="20"/>
              </w:rPr>
              <w:br/>
            </w:r>
            <w:r w:rsidRPr="004061E7">
              <w:rPr>
                <w:color w:val="000000"/>
                <w:sz w:val="20"/>
                <w:szCs w:val="20"/>
                <w:shd w:val="clear" w:color="auto" w:fill="FFFFFF"/>
              </w:rPr>
              <w:t>"О внесении изменений в статьи 2 и 4 Закона Пензенской области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Пензенской области и органами государственной власти Пензенской области"</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К полномочиям органов местного самоуправления по организации регулярных перевозок по муниципальным маршрутам регулярных перевозок, осуществляемых органами государственной власти Пензенской области, отнесены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в отношении перевозок по муниципальным маршрутам регулярных перевозок.</w:t>
            </w:r>
            <w:proofErr w:type="gramEnd"/>
          </w:p>
          <w:p w:rsidR="00B9064B"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Также установлено, что принятие нормативных правовых актов в целях реализации полномочий осуществляется Правительством Пензенской области, за исключением вопросов, отнесенных к компетенции уполномоченного органа при осуществлении контроля (надзора).</w:t>
            </w:r>
          </w:p>
        </w:tc>
      </w:tr>
      <w:tr w:rsidR="00B9064B" w:rsidRPr="004061E7" w:rsidTr="003D04C0">
        <w:tc>
          <w:tcPr>
            <w:tcW w:w="708" w:type="dxa"/>
          </w:tcPr>
          <w:p w:rsidR="00B9064B" w:rsidRPr="004061E7" w:rsidRDefault="00B9064B" w:rsidP="002B7FA2">
            <w:pPr>
              <w:jc w:val="both"/>
              <w:rPr>
                <w:sz w:val="20"/>
                <w:szCs w:val="20"/>
              </w:rPr>
            </w:pPr>
          </w:p>
        </w:tc>
        <w:tc>
          <w:tcPr>
            <w:tcW w:w="3262" w:type="dxa"/>
          </w:tcPr>
          <w:p w:rsidR="00B9064B" w:rsidRPr="004061E7" w:rsidRDefault="00497231" w:rsidP="009655E1">
            <w:pPr>
              <w:autoSpaceDE w:val="0"/>
              <w:autoSpaceDN w:val="0"/>
              <w:adjustRightInd w:val="0"/>
              <w:rPr>
                <w:color w:val="000000"/>
                <w:sz w:val="20"/>
                <w:szCs w:val="20"/>
                <w:shd w:val="clear" w:color="auto" w:fill="FFFFFF"/>
              </w:rPr>
            </w:pPr>
            <w:r w:rsidRPr="009655E1">
              <w:rPr>
                <w:color w:val="000000"/>
                <w:sz w:val="20"/>
                <w:szCs w:val="20"/>
                <w:u w:val="single"/>
                <w:shd w:val="clear" w:color="auto" w:fill="FFFFFF"/>
              </w:rPr>
              <w:t>Постановление Правительства Пе</w:t>
            </w:r>
            <w:r w:rsidR="009655E1" w:rsidRPr="009655E1">
              <w:rPr>
                <w:color w:val="000000"/>
                <w:sz w:val="20"/>
                <w:szCs w:val="20"/>
                <w:u w:val="single"/>
                <w:shd w:val="clear" w:color="auto" w:fill="FFFFFF"/>
              </w:rPr>
              <w:t>нзенской области от 24.09.2021 №</w:t>
            </w:r>
            <w:r w:rsidRPr="009655E1">
              <w:rPr>
                <w:color w:val="000000"/>
                <w:sz w:val="20"/>
                <w:szCs w:val="20"/>
                <w:u w:val="single"/>
                <w:shd w:val="clear" w:color="auto" w:fill="FFFFFF"/>
              </w:rPr>
              <w:t xml:space="preserve"> 626-пП</w:t>
            </w:r>
            <w:r w:rsidR="009655E1">
              <w:rPr>
                <w:color w:val="000000"/>
                <w:sz w:val="20"/>
                <w:szCs w:val="20"/>
                <w:shd w:val="clear" w:color="auto" w:fill="FFFFFF"/>
              </w:rPr>
              <w:t xml:space="preserve"> </w:t>
            </w:r>
            <w:r w:rsidRPr="004061E7">
              <w:rPr>
                <w:color w:val="000000"/>
                <w:sz w:val="20"/>
                <w:szCs w:val="20"/>
                <w:shd w:val="clear" w:color="auto" w:fill="FFFFFF"/>
              </w:rPr>
              <w:t xml:space="preserve">"Об утверждении Положения о региональном государственном надзоре области защиты населения и территорий Пензенской области от </w:t>
            </w:r>
            <w:r w:rsidRPr="004061E7">
              <w:rPr>
                <w:color w:val="000000"/>
                <w:sz w:val="20"/>
                <w:szCs w:val="20"/>
                <w:shd w:val="clear" w:color="auto" w:fill="FFFFFF"/>
              </w:rPr>
              <w:lastRenderedPageBreak/>
              <w:t>чрезвычайных ситуаций"</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lastRenderedPageBreak/>
              <w:t>Установлено, что региональный надзор осуществляется Министерством жилищно-коммунального хозяйства и гражданской защиты населения Пензенской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При проведении плановых проверок всех юридических лиц, индивидуальных предпринимателей и физических лиц должностные лица </w:t>
            </w:r>
            <w:r w:rsidRPr="004061E7">
              <w:rPr>
                <w:color w:val="000000"/>
                <w:sz w:val="20"/>
                <w:szCs w:val="20"/>
              </w:rPr>
              <w:lastRenderedPageBreak/>
              <w:t xml:space="preserve">Министерства обязаны использовать проверочные листы (списки контрольных вопросов), утвержденные данным порядком. Проверочные листы содержат перечни вопросов с точки </w:t>
            </w:r>
            <w:proofErr w:type="gramStart"/>
            <w:r w:rsidRPr="004061E7">
              <w:rPr>
                <w:color w:val="000000"/>
                <w:sz w:val="20"/>
                <w:szCs w:val="20"/>
              </w:rPr>
              <w:t>зрения недопущения возникновения угрозы причинения вреда</w:t>
            </w:r>
            <w:proofErr w:type="gramEnd"/>
            <w:r w:rsidRPr="004061E7">
              <w:rPr>
                <w:color w:val="000000"/>
                <w:sz w:val="20"/>
                <w:szCs w:val="20"/>
              </w:rPr>
              <w:t xml:space="preserve">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 Надзор осуществляется с применением </w:t>
            </w:r>
            <w:proofErr w:type="spellStart"/>
            <w:proofErr w:type="gramStart"/>
            <w:r w:rsidRPr="004061E7">
              <w:rPr>
                <w:color w:val="000000"/>
                <w:sz w:val="20"/>
                <w:szCs w:val="20"/>
              </w:rPr>
              <w:t>риск-ориентированного</w:t>
            </w:r>
            <w:proofErr w:type="spellEnd"/>
            <w:proofErr w:type="gramEnd"/>
            <w:r w:rsidRPr="004061E7">
              <w:rPr>
                <w:color w:val="000000"/>
                <w:sz w:val="20"/>
                <w:szCs w:val="20"/>
              </w:rPr>
              <w:t xml:space="preserve"> подхода.</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При осуществлении регионального надзора проводятся контрольные (надзорные) мероприятия, а именно: документарная проверка, инспекционный визит, выездная проверка.</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Определен круг должностных лиц, наделенных специальными полномочиями и обязанностями по осуществлению регионального надзора.</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Установлен перечень профилактических мероприятий в рамках осуществления регионального государственного надзора, в том числе: информирование, консультирование, а также профилактические визиты.</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К обязанности Министерства отнесено ежегодное обобщение правоприменительной практики осуществления регионального надзора.</w:t>
            </w:r>
          </w:p>
          <w:p w:rsidR="00B9064B" w:rsidRPr="004061E7" w:rsidRDefault="00497231" w:rsidP="009655E1">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Помимо этого, признано утратившим силу постановление Правительства Пензенской области от 14.07.2015 </w:t>
            </w:r>
            <w:r w:rsidR="009655E1">
              <w:rPr>
                <w:color w:val="000000"/>
                <w:sz w:val="20"/>
                <w:szCs w:val="20"/>
              </w:rPr>
              <w:t>№</w:t>
            </w:r>
            <w:r w:rsidRPr="004061E7">
              <w:rPr>
                <w:color w:val="000000"/>
                <w:sz w:val="20"/>
                <w:szCs w:val="20"/>
              </w:rPr>
              <w:t xml:space="preserve"> 397-пП "Об утверждении Порядка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Пензенской области".</w:t>
            </w:r>
          </w:p>
        </w:tc>
      </w:tr>
      <w:tr w:rsidR="003466CF" w:rsidRPr="004061E7" w:rsidTr="003D04C0">
        <w:tc>
          <w:tcPr>
            <w:tcW w:w="708" w:type="dxa"/>
          </w:tcPr>
          <w:p w:rsidR="003466CF" w:rsidRPr="004061E7" w:rsidRDefault="003466CF" w:rsidP="002B7FA2">
            <w:pPr>
              <w:jc w:val="both"/>
              <w:rPr>
                <w:sz w:val="20"/>
                <w:szCs w:val="20"/>
              </w:rPr>
            </w:pPr>
          </w:p>
        </w:tc>
        <w:tc>
          <w:tcPr>
            <w:tcW w:w="3262" w:type="dxa"/>
          </w:tcPr>
          <w:p w:rsidR="003466CF" w:rsidRPr="004061E7" w:rsidRDefault="00497231" w:rsidP="009655E1">
            <w:pPr>
              <w:autoSpaceDE w:val="0"/>
              <w:autoSpaceDN w:val="0"/>
              <w:adjustRightInd w:val="0"/>
              <w:rPr>
                <w:color w:val="000000"/>
                <w:sz w:val="20"/>
                <w:szCs w:val="20"/>
                <w:shd w:val="clear" w:color="auto" w:fill="FFFFFF"/>
              </w:rPr>
            </w:pPr>
            <w:r w:rsidRPr="009655E1">
              <w:rPr>
                <w:color w:val="000000"/>
                <w:sz w:val="20"/>
                <w:szCs w:val="20"/>
                <w:u w:val="single"/>
                <w:shd w:val="clear" w:color="auto" w:fill="FFFFFF"/>
              </w:rPr>
              <w:t xml:space="preserve">Постановление Правительства Пензенской области от 16.09.2021 </w:t>
            </w:r>
            <w:r w:rsidR="009655E1" w:rsidRPr="009655E1">
              <w:rPr>
                <w:color w:val="000000"/>
                <w:sz w:val="20"/>
                <w:szCs w:val="20"/>
                <w:u w:val="single"/>
                <w:shd w:val="clear" w:color="auto" w:fill="FFFFFF"/>
              </w:rPr>
              <w:t>№</w:t>
            </w:r>
            <w:r w:rsidRPr="009655E1">
              <w:rPr>
                <w:color w:val="000000"/>
                <w:sz w:val="20"/>
                <w:szCs w:val="20"/>
                <w:u w:val="single"/>
                <w:shd w:val="clear" w:color="auto" w:fill="FFFFFF"/>
              </w:rPr>
              <w:t xml:space="preserve"> 599-пП</w:t>
            </w:r>
            <w:r w:rsidR="009655E1">
              <w:rPr>
                <w:color w:val="000000"/>
                <w:sz w:val="20"/>
                <w:szCs w:val="20"/>
                <w:shd w:val="clear" w:color="auto" w:fill="FFFFFF"/>
              </w:rPr>
              <w:t xml:space="preserve"> </w:t>
            </w:r>
            <w:r w:rsidRPr="004061E7">
              <w:rPr>
                <w:color w:val="000000"/>
                <w:sz w:val="20"/>
                <w:szCs w:val="20"/>
                <w:shd w:val="clear" w:color="auto" w:fill="FFFFFF"/>
              </w:rPr>
              <w:t>"О внесении изменений в отдельные нормативные правовые акты Правительства Пензенской области"</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Скорректировано постановление Правительства</w:t>
            </w:r>
            <w:r w:rsidR="009655E1">
              <w:rPr>
                <w:color w:val="000000"/>
                <w:sz w:val="20"/>
                <w:szCs w:val="20"/>
              </w:rPr>
              <w:t xml:space="preserve"> Пензенской обл. от 09.04.2018 №</w:t>
            </w:r>
            <w:r w:rsidRPr="004061E7">
              <w:rPr>
                <w:color w:val="000000"/>
                <w:sz w:val="20"/>
                <w:szCs w:val="20"/>
              </w:rPr>
              <w:t xml:space="preserve"> 210-пП "Об утверждении Перечня государственных услуг, предоставление которых посредством комплексного запроса в многофункциональных центрах предоставления государственных и муниципальных услуг на территории Пензенской области не осуществляется".</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Из перечня государственных услуг исключена услуга по назначению и выплате единовременного пособия женщинам, вставшим на учет в медицинских организациях в ранние сроки беременности.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Внесены изменения в порядок разработки и утверждения административных регламентов предоставления государственных услуг, утвержденный постановлением Правительства</w:t>
            </w:r>
            <w:r w:rsidR="009655E1">
              <w:rPr>
                <w:color w:val="000000"/>
                <w:sz w:val="20"/>
                <w:szCs w:val="20"/>
              </w:rPr>
              <w:t xml:space="preserve"> Пензенской обл. от 29.06.2011 №</w:t>
            </w:r>
            <w:r w:rsidRPr="004061E7">
              <w:rPr>
                <w:color w:val="000000"/>
                <w:sz w:val="20"/>
                <w:szCs w:val="20"/>
              </w:rPr>
              <w:t xml:space="preserve"> 410-пП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Пензенской области".</w:t>
            </w:r>
            <w:proofErr w:type="gramEnd"/>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С 1 декабря 2021 года будут исключены отдельные положения в требованиях к регламентам при предоставлении исполнительными органами государственной власти Пензенской области государственных услуг в рамках осуществления отдельных государственных полномочий Российской Федерации согласно действующему законодательству.</w:t>
            </w:r>
          </w:p>
          <w:p w:rsidR="003466CF" w:rsidRPr="004061E7" w:rsidRDefault="00497231" w:rsidP="009655E1">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 xml:space="preserve">Актуализированы перечень государственных услуг, предоставляемых исполнительными органами государственной власти Пензенской области, и перечень государственных услуг, предоставляемых органами местного </w:t>
            </w:r>
            <w:r w:rsidRPr="004061E7">
              <w:rPr>
                <w:color w:val="000000"/>
                <w:sz w:val="20"/>
                <w:szCs w:val="20"/>
              </w:rPr>
              <w:lastRenderedPageBreak/>
              <w:t>самоуправления муниципальных образований Пензенской области, утвержденные постановлением Правительства</w:t>
            </w:r>
            <w:r w:rsidR="009655E1">
              <w:rPr>
                <w:color w:val="000000"/>
                <w:sz w:val="20"/>
                <w:szCs w:val="20"/>
              </w:rPr>
              <w:t xml:space="preserve"> Пензенской обл. от 24.01.2012 №</w:t>
            </w:r>
            <w:r w:rsidRPr="004061E7">
              <w:rPr>
                <w:color w:val="000000"/>
                <w:sz w:val="20"/>
                <w:szCs w:val="20"/>
              </w:rPr>
              <w:t xml:space="preserve"> 30-пП "Об утверждении Реестра государственных услуг Пензенской области".</w:t>
            </w:r>
            <w:proofErr w:type="gramEnd"/>
            <w:r w:rsidRPr="004061E7">
              <w:rPr>
                <w:color w:val="000000"/>
                <w:sz w:val="20"/>
                <w:szCs w:val="20"/>
              </w:rPr>
              <w:t xml:space="preserve"> Так, из Перечня государственных услуг, предоставляемых органами местного самоуправления муниципальных образований Пензенской области, исключена услуга по назначению и выплате единовременного пособия женщинам, вставшим на учет в медицинских организациях в ранние сроки беременности.</w:t>
            </w:r>
          </w:p>
        </w:tc>
      </w:tr>
      <w:tr w:rsidR="003466CF" w:rsidRPr="004061E7" w:rsidTr="003D04C0">
        <w:tc>
          <w:tcPr>
            <w:tcW w:w="708" w:type="dxa"/>
          </w:tcPr>
          <w:p w:rsidR="003466CF" w:rsidRPr="004061E7" w:rsidRDefault="003466CF" w:rsidP="002B7FA2">
            <w:pPr>
              <w:jc w:val="both"/>
              <w:rPr>
                <w:sz w:val="20"/>
                <w:szCs w:val="20"/>
              </w:rPr>
            </w:pPr>
          </w:p>
        </w:tc>
        <w:tc>
          <w:tcPr>
            <w:tcW w:w="3262" w:type="dxa"/>
          </w:tcPr>
          <w:p w:rsidR="003466CF" w:rsidRPr="004061E7" w:rsidRDefault="00497231" w:rsidP="009655E1">
            <w:pPr>
              <w:autoSpaceDE w:val="0"/>
              <w:autoSpaceDN w:val="0"/>
              <w:adjustRightInd w:val="0"/>
              <w:rPr>
                <w:color w:val="000000"/>
                <w:sz w:val="20"/>
                <w:szCs w:val="20"/>
                <w:shd w:val="clear" w:color="auto" w:fill="FFFFFF"/>
              </w:rPr>
            </w:pPr>
            <w:proofErr w:type="gramStart"/>
            <w:r w:rsidRPr="009655E1">
              <w:rPr>
                <w:color w:val="000000"/>
                <w:sz w:val="20"/>
                <w:szCs w:val="20"/>
                <w:u w:val="single"/>
                <w:shd w:val="clear" w:color="auto" w:fill="FFFFFF"/>
              </w:rPr>
              <w:t>Постановление Правительства Пензенской области от 24.09.2021</w:t>
            </w:r>
            <w:r w:rsidR="009655E1" w:rsidRPr="009655E1">
              <w:rPr>
                <w:color w:val="000000"/>
                <w:sz w:val="20"/>
                <w:szCs w:val="20"/>
                <w:u w:val="single"/>
                <w:shd w:val="clear" w:color="auto" w:fill="FFFFFF"/>
              </w:rPr>
              <w:t xml:space="preserve"> №</w:t>
            </w:r>
            <w:r w:rsidRPr="009655E1">
              <w:rPr>
                <w:color w:val="000000"/>
                <w:sz w:val="20"/>
                <w:szCs w:val="20"/>
                <w:u w:val="single"/>
                <w:shd w:val="clear" w:color="auto" w:fill="FFFFFF"/>
              </w:rPr>
              <w:t xml:space="preserve"> 622-пП</w:t>
            </w:r>
            <w:r w:rsidR="009655E1">
              <w:rPr>
                <w:color w:val="000000"/>
                <w:sz w:val="20"/>
                <w:szCs w:val="20"/>
                <w:shd w:val="clear" w:color="auto" w:fill="FFFFFF"/>
              </w:rPr>
              <w:t xml:space="preserve"> </w:t>
            </w:r>
            <w:r w:rsidRPr="004061E7">
              <w:rPr>
                <w:color w:val="000000"/>
                <w:sz w:val="20"/>
                <w:szCs w:val="20"/>
                <w:shd w:val="clear" w:color="auto" w:fill="FFFFFF"/>
              </w:rPr>
              <w:t>"Об утверждении Программы по ликвидации до 2025 года накопившейся задолженности по обеспечению жилыми помещениями граждан, включенных в список детей-сирот,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детей, оставшихся без попечения родителей, лиц из числа детей-сирот и детей, оставшихся без</w:t>
            </w:r>
            <w:proofErr w:type="gramEnd"/>
            <w:r w:rsidRPr="004061E7">
              <w:rPr>
                <w:color w:val="000000"/>
                <w:sz w:val="20"/>
                <w:szCs w:val="20"/>
                <w:shd w:val="clear" w:color="auto" w:fill="FFFFFF"/>
              </w:rPr>
              <w:t xml:space="preserve">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на территории Пензенской области, на 1 января 2020 года"</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К основным задачам Программы относятся создание условий для органов местного самоуправления для поэтапного сокращения численности детей-сирот и лиц из их числа, нуждающихся в обеспечении жилыми помещениями, и координация и контроль за деятельностью органов местного самоуправления в части достижения показателей по ликвидации задолженности по предоставлению жилых помещений детям-сиротам и лицам из их числа в Пензенской области.</w:t>
            </w:r>
            <w:proofErr w:type="gramEnd"/>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Программа реализуется в период с 2021 по 2025 год включительно.</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Ответственным исполнителем Программы является Министерство труда, социальной защиты и демографии Пензенской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Представлены система целевых показателей (индикаторов) Программы, перечень мероприятий Программы, а также расчет потребности в средствах бюджетов бюджетной системы Российской Федерации с учетом необходимости ликвидации сложившейся очередности детей-сирот и лиц из их числа на обеспечение жилыми помещениями в Пензенской области.</w:t>
            </w:r>
          </w:p>
          <w:p w:rsidR="003466CF" w:rsidRPr="004061E7" w:rsidRDefault="00497231" w:rsidP="009655E1">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Определено, что программа реализуется в рамках мероприятия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государственной программы Пензенской области "Социальная поддержка граждан в Пензенской области", утвержденной постановлением Правительства Пе</w:t>
            </w:r>
            <w:r w:rsidR="009655E1">
              <w:rPr>
                <w:color w:val="000000"/>
                <w:sz w:val="20"/>
                <w:szCs w:val="20"/>
              </w:rPr>
              <w:t>нзенской области от 30.10.2013 №</w:t>
            </w:r>
            <w:r w:rsidRPr="004061E7">
              <w:rPr>
                <w:color w:val="000000"/>
                <w:sz w:val="20"/>
                <w:szCs w:val="20"/>
              </w:rPr>
              <w:t xml:space="preserve"> 805-пП "Об утверждении государственной программы Пензенской области "Социальная поддержка граждан в Пензенской области".</w:t>
            </w:r>
            <w:proofErr w:type="gramEnd"/>
          </w:p>
        </w:tc>
      </w:tr>
      <w:tr w:rsidR="003466CF" w:rsidRPr="004061E7" w:rsidTr="003D04C0">
        <w:tc>
          <w:tcPr>
            <w:tcW w:w="708" w:type="dxa"/>
          </w:tcPr>
          <w:p w:rsidR="003466CF" w:rsidRPr="004061E7" w:rsidRDefault="003466CF" w:rsidP="002B7FA2">
            <w:pPr>
              <w:jc w:val="both"/>
              <w:rPr>
                <w:sz w:val="20"/>
                <w:szCs w:val="20"/>
              </w:rPr>
            </w:pPr>
          </w:p>
        </w:tc>
        <w:tc>
          <w:tcPr>
            <w:tcW w:w="3262" w:type="dxa"/>
          </w:tcPr>
          <w:p w:rsidR="003466CF" w:rsidRPr="004061E7" w:rsidRDefault="00497231" w:rsidP="009655E1">
            <w:pPr>
              <w:autoSpaceDE w:val="0"/>
              <w:autoSpaceDN w:val="0"/>
              <w:adjustRightInd w:val="0"/>
              <w:rPr>
                <w:color w:val="000000"/>
                <w:sz w:val="20"/>
                <w:szCs w:val="20"/>
                <w:shd w:val="clear" w:color="auto" w:fill="FFFFFF"/>
              </w:rPr>
            </w:pPr>
            <w:r w:rsidRPr="004061E7">
              <w:rPr>
                <w:color w:val="000000"/>
                <w:sz w:val="20"/>
                <w:szCs w:val="20"/>
                <w:shd w:val="clear" w:color="auto" w:fill="FFFFFF"/>
              </w:rPr>
              <w:t>Постановление Правительства Пе</w:t>
            </w:r>
            <w:r w:rsidR="009655E1">
              <w:rPr>
                <w:color w:val="000000"/>
                <w:sz w:val="20"/>
                <w:szCs w:val="20"/>
                <w:shd w:val="clear" w:color="auto" w:fill="FFFFFF"/>
              </w:rPr>
              <w:t>нзенской области от 24.09.2021 №</w:t>
            </w:r>
            <w:r w:rsidRPr="004061E7">
              <w:rPr>
                <w:color w:val="000000"/>
                <w:sz w:val="20"/>
                <w:szCs w:val="20"/>
                <w:shd w:val="clear" w:color="auto" w:fill="FFFFFF"/>
              </w:rPr>
              <w:t xml:space="preserve"> 632-пП</w:t>
            </w:r>
            <w:r w:rsidR="009655E1">
              <w:rPr>
                <w:color w:val="000000"/>
                <w:sz w:val="20"/>
                <w:szCs w:val="20"/>
                <w:shd w:val="clear" w:color="auto" w:fill="FFFFFF"/>
              </w:rPr>
              <w:t xml:space="preserve"> </w:t>
            </w:r>
            <w:r w:rsidRPr="004061E7">
              <w:rPr>
                <w:color w:val="000000"/>
                <w:sz w:val="20"/>
                <w:szCs w:val="20"/>
                <w:shd w:val="clear" w:color="auto" w:fill="FFFFFF"/>
              </w:rPr>
              <w:t>"О внесении изменений в постановление Правительства Пе</w:t>
            </w:r>
            <w:r w:rsidR="009655E1">
              <w:rPr>
                <w:color w:val="000000"/>
                <w:sz w:val="20"/>
                <w:szCs w:val="20"/>
                <w:shd w:val="clear" w:color="auto" w:fill="FFFFFF"/>
              </w:rPr>
              <w:t>нзенской области от 03.11.2010 №</w:t>
            </w:r>
            <w:r w:rsidRPr="004061E7">
              <w:rPr>
                <w:color w:val="000000"/>
                <w:sz w:val="20"/>
                <w:szCs w:val="20"/>
                <w:shd w:val="clear" w:color="auto" w:fill="FFFFFF"/>
              </w:rPr>
              <w:t xml:space="preserve"> 704-пП (с последующими изменениями)"</w:t>
            </w:r>
            <w:r w:rsidRPr="004061E7">
              <w:rPr>
                <w:color w:val="000000"/>
                <w:sz w:val="20"/>
                <w:szCs w:val="20"/>
              </w:rPr>
              <w:br/>
            </w:r>
            <w:r w:rsidRPr="004061E7">
              <w:rPr>
                <w:color w:val="000000"/>
                <w:sz w:val="20"/>
                <w:szCs w:val="20"/>
              </w:rPr>
              <w:br/>
            </w:r>
          </w:p>
        </w:tc>
        <w:tc>
          <w:tcPr>
            <w:tcW w:w="6804" w:type="dxa"/>
          </w:tcPr>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Скорректировано постановление Правительства Пензенской области "О порядке предоставления субвенций, выделяемых из бюджета Пензенской области бюджетам муниципальных районов и городских округов Пензенской области, главным распорядителем бюджетных средств по которым является Министерство образования Пензенской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Утвержден Порядок предоставления субвенций бюджетам муниципальных районов и городских округов Пензенской области из бюджета Пензенской области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 осваивающих образовательные программы начального общего, основного общего и среднего общего образования на дому в соответствии с Законом Пе</w:t>
            </w:r>
            <w:r w:rsidR="009655E1">
              <w:rPr>
                <w:color w:val="000000"/>
                <w:sz w:val="20"/>
                <w:szCs w:val="20"/>
              </w:rPr>
              <w:t>нзенской области от 04.07.2013 №</w:t>
            </w:r>
            <w:r w:rsidRPr="004061E7">
              <w:rPr>
                <w:color w:val="000000"/>
                <w:sz w:val="20"/>
                <w:szCs w:val="20"/>
              </w:rPr>
              <w:t xml:space="preserve"> 2413-ЗПО "Об образовании в Пензенской</w:t>
            </w:r>
            <w:proofErr w:type="gramEnd"/>
            <w:r w:rsidRPr="004061E7">
              <w:rPr>
                <w:color w:val="000000"/>
                <w:sz w:val="20"/>
                <w:szCs w:val="20"/>
              </w:rPr>
              <w:t xml:space="preserve"> области".</w:t>
            </w:r>
          </w:p>
          <w:p w:rsidR="00497231" w:rsidRPr="004061E7" w:rsidRDefault="00497231"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 xml:space="preserve">Установлено, что размер субвенций по каждому муниципальному образованию определяется в соответствии с Методикой определения общего объема субвенции Пензенской области и расчета размеров субвенций бюджетам муниципальных образований Пензенской области из </w:t>
            </w:r>
            <w:r w:rsidRPr="004061E7">
              <w:rPr>
                <w:color w:val="000000"/>
                <w:sz w:val="20"/>
                <w:szCs w:val="20"/>
              </w:rPr>
              <w:lastRenderedPageBreak/>
              <w:t>бюджета Пензенской области для осуществления отдельных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 осваивающих образовательные программы начального общего, основного общего и среднего</w:t>
            </w:r>
            <w:proofErr w:type="gramEnd"/>
            <w:r w:rsidRPr="004061E7">
              <w:rPr>
                <w:color w:val="000000"/>
                <w:sz w:val="20"/>
                <w:szCs w:val="20"/>
              </w:rPr>
              <w:t xml:space="preserve"> общего образования на дому, утвержденной Законом Пензенской обл</w:t>
            </w:r>
            <w:r w:rsidR="009655E1">
              <w:rPr>
                <w:color w:val="000000"/>
                <w:sz w:val="20"/>
                <w:szCs w:val="20"/>
              </w:rPr>
              <w:t>асти от 22.12.2006 №</w:t>
            </w:r>
            <w:r w:rsidRPr="004061E7">
              <w:rPr>
                <w:color w:val="000000"/>
                <w:sz w:val="20"/>
                <w:szCs w:val="20"/>
              </w:rPr>
              <w:t xml:space="preserve"> 1176-ЗПО. Субвенции носят целевой характер и не могут быть использованы на другие цели. Предоставление субвенций осуществляется за счет средств, предусмотренных на эти цели в бюджете Пензенской области, согласно ежемесячным заявкам, представляемым Министерству образования Пензенской области до 20 числа месяца, предшествующего месяцу выплаты, органами местного самоуправления муниципальных образований.</w:t>
            </w:r>
          </w:p>
          <w:p w:rsidR="003466CF" w:rsidRPr="004061E7" w:rsidRDefault="00497231" w:rsidP="009655E1">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Документ действует в части, не противоречащей закону Пензенской области о бюджете Пензенской области на очередной финансовый год и плановый период.</w:t>
            </w:r>
          </w:p>
        </w:tc>
      </w:tr>
      <w:tr w:rsidR="003466CF" w:rsidRPr="004061E7" w:rsidTr="003D04C0">
        <w:tc>
          <w:tcPr>
            <w:tcW w:w="708" w:type="dxa"/>
          </w:tcPr>
          <w:p w:rsidR="003466CF" w:rsidRPr="004061E7" w:rsidRDefault="003466CF" w:rsidP="002B7FA2">
            <w:pPr>
              <w:jc w:val="both"/>
              <w:rPr>
                <w:sz w:val="20"/>
                <w:szCs w:val="20"/>
              </w:rPr>
            </w:pPr>
          </w:p>
        </w:tc>
        <w:tc>
          <w:tcPr>
            <w:tcW w:w="3262" w:type="dxa"/>
          </w:tcPr>
          <w:p w:rsidR="003466CF" w:rsidRPr="004061E7" w:rsidRDefault="004061E7" w:rsidP="009655E1">
            <w:pPr>
              <w:autoSpaceDE w:val="0"/>
              <w:autoSpaceDN w:val="0"/>
              <w:adjustRightInd w:val="0"/>
              <w:rPr>
                <w:color w:val="000000"/>
                <w:sz w:val="20"/>
                <w:szCs w:val="20"/>
                <w:shd w:val="clear" w:color="auto" w:fill="FFFFFF"/>
              </w:rPr>
            </w:pPr>
            <w:r w:rsidRPr="009655E1">
              <w:rPr>
                <w:color w:val="000000"/>
                <w:sz w:val="20"/>
                <w:szCs w:val="20"/>
                <w:u w:val="single"/>
                <w:shd w:val="clear" w:color="auto" w:fill="FFFFFF"/>
              </w:rPr>
              <w:t>Приказ Министерства финансов Пе</w:t>
            </w:r>
            <w:r w:rsidR="009655E1" w:rsidRPr="009655E1">
              <w:rPr>
                <w:color w:val="000000"/>
                <w:sz w:val="20"/>
                <w:szCs w:val="20"/>
                <w:u w:val="single"/>
                <w:shd w:val="clear" w:color="auto" w:fill="FFFFFF"/>
              </w:rPr>
              <w:t>нзенской области от 28.09.2021 №</w:t>
            </w:r>
            <w:r w:rsidRPr="009655E1">
              <w:rPr>
                <w:color w:val="000000"/>
                <w:sz w:val="20"/>
                <w:szCs w:val="20"/>
                <w:u w:val="single"/>
                <w:shd w:val="clear" w:color="auto" w:fill="FFFFFF"/>
              </w:rPr>
              <w:t xml:space="preserve"> 63</w:t>
            </w:r>
            <w:r w:rsidR="009655E1">
              <w:rPr>
                <w:color w:val="000000"/>
                <w:sz w:val="20"/>
                <w:szCs w:val="20"/>
                <w:shd w:val="clear" w:color="auto" w:fill="FFFFFF"/>
              </w:rPr>
              <w:t xml:space="preserve"> </w:t>
            </w:r>
            <w:r w:rsidRPr="004061E7">
              <w:rPr>
                <w:color w:val="000000"/>
                <w:sz w:val="20"/>
                <w:szCs w:val="20"/>
                <w:shd w:val="clear" w:color="auto" w:fill="FFFFFF"/>
              </w:rPr>
              <w:t>"О внесении изменений в отдельные приказы Министерства финансов Пензенской области"</w:t>
            </w:r>
            <w:r w:rsidRPr="004061E7">
              <w:rPr>
                <w:color w:val="000000"/>
                <w:sz w:val="20"/>
                <w:szCs w:val="20"/>
              </w:rPr>
              <w:br/>
            </w:r>
          </w:p>
        </w:tc>
        <w:tc>
          <w:tcPr>
            <w:tcW w:w="6804" w:type="dxa"/>
          </w:tcPr>
          <w:p w:rsidR="004061E7" w:rsidRPr="004061E7" w:rsidRDefault="004061E7" w:rsidP="004061E7">
            <w:pPr>
              <w:pStyle w:val="a4"/>
              <w:shd w:val="clear" w:color="auto" w:fill="FFFFFF"/>
              <w:spacing w:before="0" w:beforeAutospacing="0" w:after="217" w:afterAutospacing="0" w:line="272" w:lineRule="atLeast"/>
              <w:jc w:val="both"/>
              <w:rPr>
                <w:color w:val="000000"/>
                <w:sz w:val="20"/>
                <w:szCs w:val="20"/>
              </w:rPr>
            </w:pPr>
            <w:proofErr w:type="gramStart"/>
            <w:r w:rsidRPr="004061E7">
              <w:rPr>
                <w:color w:val="000000"/>
                <w:sz w:val="20"/>
                <w:szCs w:val="20"/>
              </w:rPr>
              <w:t>Из перечня кодов подвидов по видам доходов, главными администраторами которых являются органы государственной власти Пензенской области, утвержденного приказом Министерства финансов Пензенс</w:t>
            </w:r>
            <w:r w:rsidR="009655E1">
              <w:rPr>
                <w:color w:val="000000"/>
                <w:sz w:val="20"/>
                <w:szCs w:val="20"/>
              </w:rPr>
              <w:t>кой области от 09.01.2019 №</w:t>
            </w:r>
            <w:r w:rsidRPr="004061E7">
              <w:rPr>
                <w:color w:val="000000"/>
                <w:sz w:val="20"/>
                <w:szCs w:val="20"/>
              </w:rPr>
              <w:t xml:space="preserve"> 2, исключены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(от возврата субвенций прошлых лет на осуществление ежемесячных выплат на</w:t>
            </w:r>
            <w:proofErr w:type="gramEnd"/>
            <w:r w:rsidRPr="004061E7">
              <w:rPr>
                <w:color w:val="000000"/>
                <w:sz w:val="20"/>
                <w:szCs w:val="20"/>
              </w:rPr>
              <w:t xml:space="preserve"> </w:t>
            </w:r>
            <w:proofErr w:type="gramStart"/>
            <w:r w:rsidRPr="004061E7">
              <w:rPr>
                <w:color w:val="000000"/>
                <w:sz w:val="20"/>
                <w:szCs w:val="20"/>
              </w:rPr>
              <w:t>детей в возрасте от 3 до 7 лет включительно за счет средств федерального бюджета),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(от возврата остатков субвенций прошлых лет на обеспечение предоставления жилых помещений детям-сиротам и детям, оставшимся без попечения родителей, лицам из их числа</w:t>
            </w:r>
            <w:proofErr w:type="gramEnd"/>
            <w:r w:rsidRPr="004061E7">
              <w:rPr>
                <w:color w:val="000000"/>
                <w:sz w:val="20"/>
                <w:szCs w:val="20"/>
              </w:rPr>
              <w:t xml:space="preserve"> по договорам найма специализированных жилых помещений) и другие.</w:t>
            </w:r>
          </w:p>
          <w:p w:rsidR="003466CF" w:rsidRPr="004061E7" w:rsidRDefault="004061E7" w:rsidP="009655E1">
            <w:pPr>
              <w:pStyle w:val="a4"/>
              <w:shd w:val="clear" w:color="auto" w:fill="FFFFFF"/>
              <w:spacing w:before="0" w:beforeAutospacing="0" w:after="217" w:afterAutospacing="0" w:line="272" w:lineRule="atLeast"/>
              <w:jc w:val="both"/>
              <w:rPr>
                <w:color w:val="000000"/>
                <w:sz w:val="20"/>
                <w:szCs w:val="20"/>
              </w:rPr>
            </w:pPr>
            <w:r w:rsidRPr="004061E7">
              <w:rPr>
                <w:color w:val="000000"/>
                <w:sz w:val="20"/>
                <w:szCs w:val="20"/>
              </w:rPr>
              <w:t xml:space="preserve">Также внесены коррективы в Перечень доходов бюджета Пензенской области, главным администратором и администратором которых является Министерство финансов Пензенской области, утвержденный приказом Министерства финансов Пензенской области от 31.12.2013 </w:t>
            </w:r>
            <w:r w:rsidR="009655E1">
              <w:rPr>
                <w:color w:val="000000"/>
                <w:sz w:val="20"/>
                <w:szCs w:val="20"/>
              </w:rPr>
              <w:t>№</w:t>
            </w:r>
            <w:r w:rsidRPr="004061E7">
              <w:rPr>
                <w:color w:val="000000"/>
                <w:sz w:val="20"/>
                <w:szCs w:val="20"/>
              </w:rPr>
              <w:t xml:space="preserve"> 67. Из перечня исключены 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(от возврата остатков межбюджетных трансфертов прошлых лет за достижение </w:t>
            </w:r>
            <w:proofErr w:type="gramStart"/>
            <w:r w:rsidRPr="004061E7">
              <w:rPr>
                <w:color w:val="000000"/>
                <w:sz w:val="20"/>
                <w:szCs w:val="20"/>
              </w:rPr>
              <w:t>показателей деятельности органов исполнительной власти субъектов Российской Федерации</w:t>
            </w:r>
            <w:proofErr w:type="gramEnd"/>
            <w:r w:rsidRPr="004061E7">
              <w:rPr>
                <w:color w:val="000000"/>
                <w:sz w:val="20"/>
                <w:szCs w:val="20"/>
              </w:rPr>
              <w:t>).</w:t>
            </w:r>
          </w:p>
        </w:tc>
      </w:tr>
    </w:tbl>
    <w:p w:rsidR="0083763A" w:rsidRPr="002B7FA2" w:rsidRDefault="0083763A" w:rsidP="002B7FA2">
      <w:pPr>
        <w:jc w:val="both"/>
        <w:rPr>
          <w:sz w:val="20"/>
          <w:szCs w:val="20"/>
        </w:rPr>
      </w:pPr>
    </w:p>
    <w:sectPr w:rsidR="0083763A" w:rsidRPr="002B7FA2" w:rsidSect="003D04C0">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compat/>
  <w:rsids>
    <w:rsidRoot w:val="003D04C0"/>
    <w:rsid w:val="00124790"/>
    <w:rsid w:val="00134DF5"/>
    <w:rsid w:val="00181997"/>
    <w:rsid w:val="00197304"/>
    <w:rsid w:val="001B09F4"/>
    <w:rsid w:val="001B7D71"/>
    <w:rsid w:val="001D2C66"/>
    <w:rsid w:val="001D7020"/>
    <w:rsid w:val="001F76A5"/>
    <w:rsid w:val="00201E96"/>
    <w:rsid w:val="00255399"/>
    <w:rsid w:val="00272B11"/>
    <w:rsid w:val="002B2387"/>
    <w:rsid w:val="002B7FA2"/>
    <w:rsid w:val="002C0305"/>
    <w:rsid w:val="002E5E2A"/>
    <w:rsid w:val="003120AA"/>
    <w:rsid w:val="003466CF"/>
    <w:rsid w:val="003D04C0"/>
    <w:rsid w:val="003F7AF9"/>
    <w:rsid w:val="004061E7"/>
    <w:rsid w:val="00497231"/>
    <w:rsid w:val="004A7AF8"/>
    <w:rsid w:val="004C3F3C"/>
    <w:rsid w:val="004C78C7"/>
    <w:rsid w:val="004F09CA"/>
    <w:rsid w:val="00576C65"/>
    <w:rsid w:val="005938AF"/>
    <w:rsid w:val="005A473C"/>
    <w:rsid w:val="005B6196"/>
    <w:rsid w:val="006B5CC2"/>
    <w:rsid w:val="006B5FB8"/>
    <w:rsid w:val="007539C2"/>
    <w:rsid w:val="007C6FBC"/>
    <w:rsid w:val="00814076"/>
    <w:rsid w:val="0083763A"/>
    <w:rsid w:val="00897C1F"/>
    <w:rsid w:val="008C4CF0"/>
    <w:rsid w:val="00926EA8"/>
    <w:rsid w:val="009549E3"/>
    <w:rsid w:val="009655E1"/>
    <w:rsid w:val="009730CD"/>
    <w:rsid w:val="009B6DA3"/>
    <w:rsid w:val="00A412DB"/>
    <w:rsid w:val="00A5711A"/>
    <w:rsid w:val="00A702B4"/>
    <w:rsid w:val="00B479CB"/>
    <w:rsid w:val="00B6472C"/>
    <w:rsid w:val="00B706C3"/>
    <w:rsid w:val="00B9064B"/>
    <w:rsid w:val="00C87409"/>
    <w:rsid w:val="00C90E37"/>
    <w:rsid w:val="00D10C7B"/>
    <w:rsid w:val="00D17A25"/>
    <w:rsid w:val="00D93AAA"/>
    <w:rsid w:val="00D96C59"/>
    <w:rsid w:val="00DE19AE"/>
    <w:rsid w:val="00DF5E79"/>
    <w:rsid w:val="00DF6800"/>
    <w:rsid w:val="00E1574B"/>
    <w:rsid w:val="00E5746B"/>
    <w:rsid w:val="00EA0B99"/>
    <w:rsid w:val="00ED0063"/>
    <w:rsid w:val="00F103B8"/>
    <w:rsid w:val="00F17990"/>
    <w:rsid w:val="00F346E0"/>
    <w:rsid w:val="00F9701A"/>
    <w:rsid w:val="00FD56E1"/>
    <w:rsid w:val="00FE0DAF"/>
    <w:rsid w:val="00FE71DA"/>
    <w:rsid w:val="00FF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C0"/>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link w:val="10"/>
    <w:uiPriority w:val="9"/>
    <w:qFormat/>
    <w:rsid w:val="00D17A25"/>
    <w:pPr>
      <w:spacing w:before="100" w:beforeAutospacing="1" w:after="100" w:afterAutospacing="1"/>
      <w:outlineLvl w:val="0"/>
    </w:pPr>
    <w:rPr>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4C0"/>
    <w:rPr>
      <w:color w:val="0000FF"/>
      <w:u w:val="single"/>
    </w:rPr>
  </w:style>
  <w:style w:type="paragraph" w:styleId="a4">
    <w:name w:val="Normal (Web)"/>
    <w:basedOn w:val="a"/>
    <w:uiPriority w:val="99"/>
    <w:rsid w:val="003D04C0"/>
    <w:pPr>
      <w:spacing w:before="100" w:beforeAutospacing="1" w:after="100" w:afterAutospacing="1"/>
    </w:pPr>
    <w:rPr>
      <w:bCs w:val="0"/>
      <w:sz w:val="24"/>
      <w:szCs w:val="24"/>
    </w:rPr>
  </w:style>
  <w:style w:type="character" w:customStyle="1" w:styleId="apple-converted-space">
    <w:name w:val="apple-converted-space"/>
    <w:basedOn w:val="a0"/>
    <w:rsid w:val="00181997"/>
  </w:style>
  <w:style w:type="character" w:styleId="a5">
    <w:name w:val="FollowedHyperlink"/>
    <w:basedOn w:val="a0"/>
    <w:uiPriority w:val="99"/>
    <w:semiHidden/>
    <w:unhideWhenUsed/>
    <w:rsid w:val="00D10C7B"/>
    <w:rPr>
      <w:color w:val="800080" w:themeColor="followedHyperlink"/>
      <w:u w:val="single"/>
    </w:rPr>
  </w:style>
  <w:style w:type="character" w:customStyle="1" w:styleId="10">
    <w:name w:val="Заголовок 1 Знак"/>
    <w:basedOn w:val="a0"/>
    <w:link w:val="1"/>
    <w:uiPriority w:val="9"/>
    <w:rsid w:val="00D17A2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7560016">
      <w:bodyDiv w:val="1"/>
      <w:marLeft w:val="0"/>
      <w:marRight w:val="0"/>
      <w:marTop w:val="0"/>
      <w:marBottom w:val="0"/>
      <w:divBdr>
        <w:top w:val="none" w:sz="0" w:space="0" w:color="auto"/>
        <w:left w:val="none" w:sz="0" w:space="0" w:color="auto"/>
        <w:bottom w:val="none" w:sz="0" w:space="0" w:color="auto"/>
        <w:right w:val="none" w:sz="0" w:space="0" w:color="auto"/>
      </w:divBdr>
    </w:div>
    <w:div w:id="222757437">
      <w:bodyDiv w:val="1"/>
      <w:marLeft w:val="0"/>
      <w:marRight w:val="0"/>
      <w:marTop w:val="0"/>
      <w:marBottom w:val="0"/>
      <w:divBdr>
        <w:top w:val="none" w:sz="0" w:space="0" w:color="auto"/>
        <w:left w:val="none" w:sz="0" w:space="0" w:color="auto"/>
        <w:bottom w:val="none" w:sz="0" w:space="0" w:color="auto"/>
        <w:right w:val="none" w:sz="0" w:space="0" w:color="auto"/>
      </w:divBdr>
    </w:div>
    <w:div w:id="294143980">
      <w:bodyDiv w:val="1"/>
      <w:marLeft w:val="0"/>
      <w:marRight w:val="0"/>
      <w:marTop w:val="0"/>
      <w:marBottom w:val="0"/>
      <w:divBdr>
        <w:top w:val="none" w:sz="0" w:space="0" w:color="auto"/>
        <w:left w:val="none" w:sz="0" w:space="0" w:color="auto"/>
        <w:bottom w:val="none" w:sz="0" w:space="0" w:color="auto"/>
        <w:right w:val="none" w:sz="0" w:space="0" w:color="auto"/>
      </w:divBdr>
    </w:div>
    <w:div w:id="332683631">
      <w:bodyDiv w:val="1"/>
      <w:marLeft w:val="0"/>
      <w:marRight w:val="0"/>
      <w:marTop w:val="0"/>
      <w:marBottom w:val="0"/>
      <w:divBdr>
        <w:top w:val="none" w:sz="0" w:space="0" w:color="auto"/>
        <w:left w:val="none" w:sz="0" w:space="0" w:color="auto"/>
        <w:bottom w:val="none" w:sz="0" w:space="0" w:color="auto"/>
        <w:right w:val="none" w:sz="0" w:space="0" w:color="auto"/>
      </w:divBdr>
    </w:div>
    <w:div w:id="391007307">
      <w:bodyDiv w:val="1"/>
      <w:marLeft w:val="0"/>
      <w:marRight w:val="0"/>
      <w:marTop w:val="0"/>
      <w:marBottom w:val="0"/>
      <w:divBdr>
        <w:top w:val="none" w:sz="0" w:space="0" w:color="auto"/>
        <w:left w:val="none" w:sz="0" w:space="0" w:color="auto"/>
        <w:bottom w:val="none" w:sz="0" w:space="0" w:color="auto"/>
        <w:right w:val="none" w:sz="0" w:space="0" w:color="auto"/>
      </w:divBdr>
    </w:div>
    <w:div w:id="456145884">
      <w:bodyDiv w:val="1"/>
      <w:marLeft w:val="0"/>
      <w:marRight w:val="0"/>
      <w:marTop w:val="0"/>
      <w:marBottom w:val="0"/>
      <w:divBdr>
        <w:top w:val="none" w:sz="0" w:space="0" w:color="auto"/>
        <w:left w:val="none" w:sz="0" w:space="0" w:color="auto"/>
        <w:bottom w:val="none" w:sz="0" w:space="0" w:color="auto"/>
        <w:right w:val="none" w:sz="0" w:space="0" w:color="auto"/>
      </w:divBdr>
    </w:div>
    <w:div w:id="596645546">
      <w:bodyDiv w:val="1"/>
      <w:marLeft w:val="0"/>
      <w:marRight w:val="0"/>
      <w:marTop w:val="0"/>
      <w:marBottom w:val="0"/>
      <w:divBdr>
        <w:top w:val="none" w:sz="0" w:space="0" w:color="auto"/>
        <w:left w:val="none" w:sz="0" w:space="0" w:color="auto"/>
        <w:bottom w:val="none" w:sz="0" w:space="0" w:color="auto"/>
        <w:right w:val="none" w:sz="0" w:space="0" w:color="auto"/>
      </w:divBdr>
    </w:div>
    <w:div w:id="662783632">
      <w:bodyDiv w:val="1"/>
      <w:marLeft w:val="0"/>
      <w:marRight w:val="0"/>
      <w:marTop w:val="0"/>
      <w:marBottom w:val="0"/>
      <w:divBdr>
        <w:top w:val="none" w:sz="0" w:space="0" w:color="auto"/>
        <w:left w:val="none" w:sz="0" w:space="0" w:color="auto"/>
        <w:bottom w:val="none" w:sz="0" w:space="0" w:color="auto"/>
        <w:right w:val="none" w:sz="0" w:space="0" w:color="auto"/>
      </w:divBdr>
    </w:div>
    <w:div w:id="721370168">
      <w:bodyDiv w:val="1"/>
      <w:marLeft w:val="0"/>
      <w:marRight w:val="0"/>
      <w:marTop w:val="0"/>
      <w:marBottom w:val="0"/>
      <w:divBdr>
        <w:top w:val="none" w:sz="0" w:space="0" w:color="auto"/>
        <w:left w:val="none" w:sz="0" w:space="0" w:color="auto"/>
        <w:bottom w:val="none" w:sz="0" w:space="0" w:color="auto"/>
        <w:right w:val="none" w:sz="0" w:space="0" w:color="auto"/>
      </w:divBdr>
    </w:div>
    <w:div w:id="782964231">
      <w:bodyDiv w:val="1"/>
      <w:marLeft w:val="0"/>
      <w:marRight w:val="0"/>
      <w:marTop w:val="0"/>
      <w:marBottom w:val="0"/>
      <w:divBdr>
        <w:top w:val="none" w:sz="0" w:space="0" w:color="auto"/>
        <w:left w:val="none" w:sz="0" w:space="0" w:color="auto"/>
        <w:bottom w:val="none" w:sz="0" w:space="0" w:color="auto"/>
        <w:right w:val="none" w:sz="0" w:space="0" w:color="auto"/>
      </w:divBdr>
    </w:div>
    <w:div w:id="810096094">
      <w:bodyDiv w:val="1"/>
      <w:marLeft w:val="0"/>
      <w:marRight w:val="0"/>
      <w:marTop w:val="0"/>
      <w:marBottom w:val="0"/>
      <w:divBdr>
        <w:top w:val="none" w:sz="0" w:space="0" w:color="auto"/>
        <w:left w:val="none" w:sz="0" w:space="0" w:color="auto"/>
        <w:bottom w:val="none" w:sz="0" w:space="0" w:color="auto"/>
        <w:right w:val="none" w:sz="0" w:space="0" w:color="auto"/>
      </w:divBdr>
    </w:div>
    <w:div w:id="890270475">
      <w:bodyDiv w:val="1"/>
      <w:marLeft w:val="0"/>
      <w:marRight w:val="0"/>
      <w:marTop w:val="0"/>
      <w:marBottom w:val="0"/>
      <w:divBdr>
        <w:top w:val="none" w:sz="0" w:space="0" w:color="auto"/>
        <w:left w:val="none" w:sz="0" w:space="0" w:color="auto"/>
        <w:bottom w:val="none" w:sz="0" w:space="0" w:color="auto"/>
        <w:right w:val="none" w:sz="0" w:space="0" w:color="auto"/>
      </w:divBdr>
    </w:div>
    <w:div w:id="988943196">
      <w:bodyDiv w:val="1"/>
      <w:marLeft w:val="0"/>
      <w:marRight w:val="0"/>
      <w:marTop w:val="0"/>
      <w:marBottom w:val="0"/>
      <w:divBdr>
        <w:top w:val="none" w:sz="0" w:space="0" w:color="auto"/>
        <w:left w:val="none" w:sz="0" w:space="0" w:color="auto"/>
        <w:bottom w:val="none" w:sz="0" w:space="0" w:color="auto"/>
        <w:right w:val="none" w:sz="0" w:space="0" w:color="auto"/>
      </w:divBdr>
    </w:div>
    <w:div w:id="1102796763">
      <w:bodyDiv w:val="1"/>
      <w:marLeft w:val="0"/>
      <w:marRight w:val="0"/>
      <w:marTop w:val="0"/>
      <w:marBottom w:val="0"/>
      <w:divBdr>
        <w:top w:val="none" w:sz="0" w:space="0" w:color="auto"/>
        <w:left w:val="none" w:sz="0" w:space="0" w:color="auto"/>
        <w:bottom w:val="none" w:sz="0" w:space="0" w:color="auto"/>
        <w:right w:val="none" w:sz="0" w:space="0" w:color="auto"/>
      </w:divBdr>
    </w:div>
    <w:div w:id="1107388771">
      <w:bodyDiv w:val="1"/>
      <w:marLeft w:val="0"/>
      <w:marRight w:val="0"/>
      <w:marTop w:val="0"/>
      <w:marBottom w:val="0"/>
      <w:divBdr>
        <w:top w:val="none" w:sz="0" w:space="0" w:color="auto"/>
        <w:left w:val="none" w:sz="0" w:space="0" w:color="auto"/>
        <w:bottom w:val="none" w:sz="0" w:space="0" w:color="auto"/>
        <w:right w:val="none" w:sz="0" w:space="0" w:color="auto"/>
      </w:divBdr>
    </w:div>
    <w:div w:id="1108887282">
      <w:bodyDiv w:val="1"/>
      <w:marLeft w:val="0"/>
      <w:marRight w:val="0"/>
      <w:marTop w:val="0"/>
      <w:marBottom w:val="0"/>
      <w:divBdr>
        <w:top w:val="none" w:sz="0" w:space="0" w:color="auto"/>
        <w:left w:val="none" w:sz="0" w:space="0" w:color="auto"/>
        <w:bottom w:val="none" w:sz="0" w:space="0" w:color="auto"/>
        <w:right w:val="none" w:sz="0" w:space="0" w:color="auto"/>
      </w:divBdr>
    </w:div>
    <w:div w:id="1112047145">
      <w:bodyDiv w:val="1"/>
      <w:marLeft w:val="0"/>
      <w:marRight w:val="0"/>
      <w:marTop w:val="0"/>
      <w:marBottom w:val="0"/>
      <w:divBdr>
        <w:top w:val="none" w:sz="0" w:space="0" w:color="auto"/>
        <w:left w:val="none" w:sz="0" w:space="0" w:color="auto"/>
        <w:bottom w:val="none" w:sz="0" w:space="0" w:color="auto"/>
        <w:right w:val="none" w:sz="0" w:space="0" w:color="auto"/>
      </w:divBdr>
    </w:div>
    <w:div w:id="1155491750">
      <w:bodyDiv w:val="1"/>
      <w:marLeft w:val="0"/>
      <w:marRight w:val="0"/>
      <w:marTop w:val="0"/>
      <w:marBottom w:val="0"/>
      <w:divBdr>
        <w:top w:val="none" w:sz="0" w:space="0" w:color="auto"/>
        <w:left w:val="none" w:sz="0" w:space="0" w:color="auto"/>
        <w:bottom w:val="none" w:sz="0" w:space="0" w:color="auto"/>
        <w:right w:val="none" w:sz="0" w:space="0" w:color="auto"/>
      </w:divBdr>
    </w:div>
    <w:div w:id="1290865254">
      <w:bodyDiv w:val="1"/>
      <w:marLeft w:val="0"/>
      <w:marRight w:val="0"/>
      <w:marTop w:val="0"/>
      <w:marBottom w:val="0"/>
      <w:divBdr>
        <w:top w:val="none" w:sz="0" w:space="0" w:color="auto"/>
        <w:left w:val="none" w:sz="0" w:space="0" w:color="auto"/>
        <w:bottom w:val="none" w:sz="0" w:space="0" w:color="auto"/>
        <w:right w:val="none" w:sz="0" w:space="0" w:color="auto"/>
      </w:divBdr>
    </w:div>
    <w:div w:id="1389956038">
      <w:bodyDiv w:val="1"/>
      <w:marLeft w:val="0"/>
      <w:marRight w:val="0"/>
      <w:marTop w:val="0"/>
      <w:marBottom w:val="0"/>
      <w:divBdr>
        <w:top w:val="none" w:sz="0" w:space="0" w:color="auto"/>
        <w:left w:val="none" w:sz="0" w:space="0" w:color="auto"/>
        <w:bottom w:val="none" w:sz="0" w:space="0" w:color="auto"/>
        <w:right w:val="none" w:sz="0" w:space="0" w:color="auto"/>
      </w:divBdr>
    </w:div>
    <w:div w:id="1435200594">
      <w:bodyDiv w:val="1"/>
      <w:marLeft w:val="0"/>
      <w:marRight w:val="0"/>
      <w:marTop w:val="0"/>
      <w:marBottom w:val="0"/>
      <w:divBdr>
        <w:top w:val="none" w:sz="0" w:space="0" w:color="auto"/>
        <w:left w:val="none" w:sz="0" w:space="0" w:color="auto"/>
        <w:bottom w:val="none" w:sz="0" w:space="0" w:color="auto"/>
        <w:right w:val="none" w:sz="0" w:space="0" w:color="auto"/>
      </w:divBdr>
    </w:div>
    <w:div w:id="1453475402">
      <w:bodyDiv w:val="1"/>
      <w:marLeft w:val="0"/>
      <w:marRight w:val="0"/>
      <w:marTop w:val="0"/>
      <w:marBottom w:val="0"/>
      <w:divBdr>
        <w:top w:val="none" w:sz="0" w:space="0" w:color="auto"/>
        <w:left w:val="none" w:sz="0" w:space="0" w:color="auto"/>
        <w:bottom w:val="none" w:sz="0" w:space="0" w:color="auto"/>
        <w:right w:val="none" w:sz="0" w:space="0" w:color="auto"/>
      </w:divBdr>
    </w:div>
    <w:div w:id="1488201743">
      <w:bodyDiv w:val="1"/>
      <w:marLeft w:val="0"/>
      <w:marRight w:val="0"/>
      <w:marTop w:val="0"/>
      <w:marBottom w:val="0"/>
      <w:divBdr>
        <w:top w:val="none" w:sz="0" w:space="0" w:color="auto"/>
        <w:left w:val="none" w:sz="0" w:space="0" w:color="auto"/>
        <w:bottom w:val="none" w:sz="0" w:space="0" w:color="auto"/>
        <w:right w:val="none" w:sz="0" w:space="0" w:color="auto"/>
      </w:divBdr>
    </w:div>
    <w:div w:id="1546718066">
      <w:bodyDiv w:val="1"/>
      <w:marLeft w:val="0"/>
      <w:marRight w:val="0"/>
      <w:marTop w:val="0"/>
      <w:marBottom w:val="0"/>
      <w:divBdr>
        <w:top w:val="none" w:sz="0" w:space="0" w:color="auto"/>
        <w:left w:val="none" w:sz="0" w:space="0" w:color="auto"/>
        <w:bottom w:val="none" w:sz="0" w:space="0" w:color="auto"/>
        <w:right w:val="none" w:sz="0" w:space="0" w:color="auto"/>
      </w:divBdr>
    </w:div>
    <w:div w:id="1583220551">
      <w:bodyDiv w:val="1"/>
      <w:marLeft w:val="0"/>
      <w:marRight w:val="0"/>
      <w:marTop w:val="0"/>
      <w:marBottom w:val="0"/>
      <w:divBdr>
        <w:top w:val="none" w:sz="0" w:space="0" w:color="auto"/>
        <w:left w:val="none" w:sz="0" w:space="0" w:color="auto"/>
        <w:bottom w:val="none" w:sz="0" w:space="0" w:color="auto"/>
        <w:right w:val="none" w:sz="0" w:space="0" w:color="auto"/>
      </w:divBdr>
    </w:div>
    <w:div w:id="1603222771">
      <w:bodyDiv w:val="1"/>
      <w:marLeft w:val="0"/>
      <w:marRight w:val="0"/>
      <w:marTop w:val="0"/>
      <w:marBottom w:val="0"/>
      <w:divBdr>
        <w:top w:val="none" w:sz="0" w:space="0" w:color="auto"/>
        <w:left w:val="none" w:sz="0" w:space="0" w:color="auto"/>
        <w:bottom w:val="none" w:sz="0" w:space="0" w:color="auto"/>
        <w:right w:val="none" w:sz="0" w:space="0" w:color="auto"/>
      </w:divBdr>
    </w:div>
    <w:div w:id="1605964073">
      <w:bodyDiv w:val="1"/>
      <w:marLeft w:val="0"/>
      <w:marRight w:val="0"/>
      <w:marTop w:val="0"/>
      <w:marBottom w:val="0"/>
      <w:divBdr>
        <w:top w:val="none" w:sz="0" w:space="0" w:color="auto"/>
        <w:left w:val="none" w:sz="0" w:space="0" w:color="auto"/>
        <w:bottom w:val="none" w:sz="0" w:space="0" w:color="auto"/>
        <w:right w:val="none" w:sz="0" w:space="0" w:color="auto"/>
      </w:divBdr>
    </w:div>
    <w:div w:id="1627468809">
      <w:bodyDiv w:val="1"/>
      <w:marLeft w:val="0"/>
      <w:marRight w:val="0"/>
      <w:marTop w:val="0"/>
      <w:marBottom w:val="0"/>
      <w:divBdr>
        <w:top w:val="none" w:sz="0" w:space="0" w:color="auto"/>
        <w:left w:val="none" w:sz="0" w:space="0" w:color="auto"/>
        <w:bottom w:val="none" w:sz="0" w:space="0" w:color="auto"/>
        <w:right w:val="none" w:sz="0" w:space="0" w:color="auto"/>
      </w:divBdr>
    </w:div>
    <w:div w:id="1682901155">
      <w:bodyDiv w:val="1"/>
      <w:marLeft w:val="0"/>
      <w:marRight w:val="0"/>
      <w:marTop w:val="0"/>
      <w:marBottom w:val="0"/>
      <w:divBdr>
        <w:top w:val="none" w:sz="0" w:space="0" w:color="auto"/>
        <w:left w:val="none" w:sz="0" w:space="0" w:color="auto"/>
        <w:bottom w:val="none" w:sz="0" w:space="0" w:color="auto"/>
        <w:right w:val="none" w:sz="0" w:space="0" w:color="auto"/>
      </w:divBdr>
    </w:div>
    <w:div w:id="1759516625">
      <w:bodyDiv w:val="1"/>
      <w:marLeft w:val="0"/>
      <w:marRight w:val="0"/>
      <w:marTop w:val="0"/>
      <w:marBottom w:val="0"/>
      <w:divBdr>
        <w:top w:val="none" w:sz="0" w:space="0" w:color="auto"/>
        <w:left w:val="none" w:sz="0" w:space="0" w:color="auto"/>
        <w:bottom w:val="none" w:sz="0" w:space="0" w:color="auto"/>
        <w:right w:val="none" w:sz="0" w:space="0" w:color="auto"/>
      </w:divBdr>
    </w:div>
    <w:div w:id="1808231897">
      <w:bodyDiv w:val="1"/>
      <w:marLeft w:val="0"/>
      <w:marRight w:val="0"/>
      <w:marTop w:val="0"/>
      <w:marBottom w:val="0"/>
      <w:divBdr>
        <w:top w:val="none" w:sz="0" w:space="0" w:color="auto"/>
        <w:left w:val="none" w:sz="0" w:space="0" w:color="auto"/>
        <w:bottom w:val="none" w:sz="0" w:space="0" w:color="auto"/>
        <w:right w:val="none" w:sz="0" w:space="0" w:color="auto"/>
      </w:divBdr>
    </w:div>
    <w:div w:id="1809859114">
      <w:bodyDiv w:val="1"/>
      <w:marLeft w:val="0"/>
      <w:marRight w:val="0"/>
      <w:marTop w:val="0"/>
      <w:marBottom w:val="0"/>
      <w:divBdr>
        <w:top w:val="none" w:sz="0" w:space="0" w:color="auto"/>
        <w:left w:val="none" w:sz="0" w:space="0" w:color="auto"/>
        <w:bottom w:val="none" w:sz="0" w:space="0" w:color="auto"/>
        <w:right w:val="none" w:sz="0" w:space="0" w:color="auto"/>
      </w:divBdr>
    </w:div>
    <w:div w:id="1836266541">
      <w:bodyDiv w:val="1"/>
      <w:marLeft w:val="0"/>
      <w:marRight w:val="0"/>
      <w:marTop w:val="0"/>
      <w:marBottom w:val="0"/>
      <w:divBdr>
        <w:top w:val="none" w:sz="0" w:space="0" w:color="auto"/>
        <w:left w:val="none" w:sz="0" w:space="0" w:color="auto"/>
        <w:bottom w:val="none" w:sz="0" w:space="0" w:color="auto"/>
        <w:right w:val="none" w:sz="0" w:space="0" w:color="auto"/>
      </w:divBdr>
    </w:div>
    <w:div w:id="1883902260">
      <w:bodyDiv w:val="1"/>
      <w:marLeft w:val="0"/>
      <w:marRight w:val="0"/>
      <w:marTop w:val="0"/>
      <w:marBottom w:val="0"/>
      <w:divBdr>
        <w:top w:val="none" w:sz="0" w:space="0" w:color="auto"/>
        <w:left w:val="none" w:sz="0" w:space="0" w:color="auto"/>
        <w:bottom w:val="none" w:sz="0" w:space="0" w:color="auto"/>
        <w:right w:val="none" w:sz="0" w:space="0" w:color="auto"/>
      </w:divBdr>
    </w:div>
    <w:div w:id="2024090223">
      <w:bodyDiv w:val="1"/>
      <w:marLeft w:val="0"/>
      <w:marRight w:val="0"/>
      <w:marTop w:val="0"/>
      <w:marBottom w:val="0"/>
      <w:divBdr>
        <w:top w:val="none" w:sz="0" w:space="0" w:color="auto"/>
        <w:left w:val="none" w:sz="0" w:space="0" w:color="auto"/>
        <w:bottom w:val="none" w:sz="0" w:space="0" w:color="auto"/>
        <w:right w:val="none" w:sz="0" w:space="0" w:color="auto"/>
      </w:divBdr>
    </w:div>
    <w:div w:id="20823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1543</TotalTime>
  <Pages>9</Pages>
  <Words>4811</Words>
  <Characters>27424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2021-09-22T06:28:00Z</dcterms:created>
  <dcterms:modified xsi:type="dcterms:W3CDTF">2021-10-22T05:39:00Z</dcterms:modified>
</cp:coreProperties>
</file>